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61C" w:rsidRPr="00E661F5" w:rsidRDefault="008C561C" w:rsidP="003F4609">
      <w:pPr>
        <w:jc w:val="center"/>
        <w:rPr>
          <w:rFonts w:asciiTheme="minorHAnsi" w:hAnsiTheme="minorHAnsi" w:cstheme="minorHAnsi"/>
          <w:b/>
          <w:sz w:val="28"/>
          <w:szCs w:val="28"/>
          <w:lang w:val="en-GB"/>
        </w:rPr>
      </w:pPr>
      <w:r w:rsidRPr="00E661F5">
        <w:rPr>
          <w:rFonts w:asciiTheme="minorHAnsi" w:hAnsiTheme="minorHAnsi" w:cstheme="minorHAnsi"/>
          <w:b/>
          <w:sz w:val="28"/>
          <w:szCs w:val="28"/>
          <w:lang w:val="en-GB"/>
        </w:rPr>
        <w:t>Global issues and Urban and Periurban Forestry Voluntary Guidelines</w:t>
      </w:r>
    </w:p>
    <w:p w:rsidR="008C561C" w:rsidRPr="00E661F5" w:rsidRDefault="008C561C" w:rsidP="003F4609">
      <w:pPr>
        <w:jc w:val="center"/>
        <w:rPr>
          <w:rFonts w:asciiTheme="minorHAnsi" w:hAnsiTheme="minorHAnsi" w:cstheme="minorHAnsi"/>
          <w:b/>
          <w:sz w:val="28"/>
          <w:szCs w:val="28"/>
          <w:lang w:val="en-GB"/>
        </w:rPr>
      </w:pPr>
      <w:r w:rsidRPr="00E661F5">
        <w:rPr>
          <w:rFonts w:asciiTheme="minorHAnsi" w:hAnsiTheme="minorHAnsi" w:cstheme="minorHAnsi"/>
          <w:b/>
          <w:sz w:val="28"/>
          <w:szCs w:val="28"/>
          <w:lang w:val="en-GB"/>
        </w:rPr>
        <w:t>Leipzig, Germany</w:t>
      </w:r>
    </w:p>
    <w:p w:rsidR="008C561C" w:rsidRPr="001A4323" w:rsidRDefault="008C561C" w:rsidP="003F4609">
      <w:pPr>
        <w:jc w:val="center"/>
        <w:rPr>
          <w:rFonts w:asciiTheme="minorHAnsi" w:hAnsiTheme="minorHAnsi" w:cstheme="minorHAnsi"/>
          <w:b/>
          <w:lang w:val="en-GB"/>
        </w:rPr>
      </w:pPr>
    </w:p>
    <w:p w:rsidR="008C561C" w:rsidRDefault="008C561C" w:rsidP="003F4609">
      <w:pPr>
        <w:jc w:val="center"/>
        <w:rPr>
          <w:rFonts w:asciiTheme="minorHAnsi" w:hAnsiTheme="minorHAnsi" w:cstheme="minorHAnsi"/>
          <w:i/>
          <w:lang w:val="en-GB"/>
        </w:rPr>
      </w:pPr>
      <w:r w:rsidRPr="001A4323">
        <w:rPr>
          <w:rFonts w:asciiTheme="minorHAnsi" w:hAnsiTheme="minorHAnsi" w:cstheme="minorHAnsi"/>
          <w:i/>
          <w:lang w:val="en-GB"/>
        </w:rPr>
        <w:t>Date: Tuesday, 08 May 2012, 16h</w:t>
      </w:r>
      <w:r w:rsidR="00F739B1">
        <w:rPr>
          <w:rFonts w:asciiTheme="minorHAnsi" w:hAnsiTheme="minorHAnsi" w:cstheme="minorHAnsi"/>
          <w:i/>
          <w:lang w:val="en-GB"/>
        </w:rPr>
        <w:t>00</w:t>
      </w:r>
      <w:r w:rsidRPr="001A4323">
        <w:rPr>
          <w:rFonts w:asciiTheme="minorHAnsi" w:hAnsiTheme="minorHAnsi" w:cstheme="minorHAnsi"/>
          <w:i/>
          <w:lang w:val="en-GB"/>
        </w:rPr>
        <w:t xml:space="preserve"> to 18h30</w:t>
      </w:r>
    </w:p>
    <w:p w:rsidR="00E661F5" w:rsidRPr="00804213" w:rsidRDefault="00804213" w:rsidP="003F4609">
      <w:pPr>
        <w:jc w:val="center"/>
        <w:rPr>
          <w:rFonts w:asciiTheme="minorHAnsi" w:hAnsiTheme="minorHAnsi" w:cstheme="minorHAnsi"/>
          <w:i/>
          <w:lang w:val="fr-FR"/>
        </w:rPr>
      </w:pPr>
      <w:r>
        <w:rPr>
          <w:rFonts w:asciiTheme="minorHAnsi" w:hAnsiTheme="minorHAnsi" w:cstheme="minorHAnsi"/>
          <w:i/>
          <w:lang w:val="fr-FR"/>
        </w:rPr>
        <w:t xml:space="preserve">Venue: </w:t>
      </w:r>
      <w:r w:rsidRPr="00804213">
        <w:rPr>
          <w:rFonts w:asciiTheme="minorHAnsi" w:hAnsiTheme="minorHAnsi" w:cstheme="minorHAnsi"/>
          <w:i/>
          <w:lang w:val="fr-FR"/>
        </w:rPr>
        <w:t>Leipziger KUBUS, Lecture Hall 2</w:t>
      </w:r>
    </w:p>
    <w:p w:rsidR="008C561C" w:rsidRPr="00804213" w:rsidRDefault="008C561C" w:rsidP="003F4609">
      <w:pPr>
        <w:jc w:val="center"/>
        <w:rPr>
          <w:rFonts w:asciiTheme="minorHAnsi" w:hAnsiTheme="minorHAnsi" w:cstheme="minorHAnsi"/>
          <w:b/>
          <w:lang w:val="fr-FR"/>
        </w:rPr>
      </w:pPr>
    </w:p>
    <w:p w:rsidR="008C561C" w:rsidRPr="001A4323" w:rsidRDefault="008C561C" w:rsidP="003F4609">
      <w:pPr>
        <w:jc w:val="center"/>
        <w:rPr>
          <w:rFonts w:asciiTheme="minorHAnsi" w:hAnsiTheme="minorHAnsi" w:cstheme="minorHAnsi"/>
          <w:b/>
          <w:lang w:val="en-GB"/>
        </w:rPr>
      </w:pPr>
      <w:r w:rsidRPr="001A4323">
        <w:rPr>
          <w:rFonts w:asciiTheme="minorHAnsi" w:hAnsiTheme="minorHAnsi" w:cstheme="minorHAnsi"/>
          <w:b/>
          <w:lang w:val="en-GB"/>
        </w:rPr>
        <w:t xml:space="preserve">Back-to-Back to the </w:t>
      </w:r>
    </w:p>
    <w:p w:rsidR="008C561C" w:rsidRPr="001A4323" w:rsidRDefault="008C561C" w:rsidP="003F4609">
      <w:pPr>
        <w:jc w:val="center"/>
        <w:rPr>
          <w:rFonts w:asciiTheme="minorHAnsi" w:hAnsiTheme="minorHAnsi" w:cstheme="minorHAnsi"/>
          <w:b/>
          <w:lang w:val="en-GB"/>
        </w:rPr>
      </w:pPr>
      <w:r w:rsidRPr="001A4323">
        <w:rPr>
          <w:rFonts w:asciiTheme="minorHAnsi" w:hAnsiTheme="minorHAnsi" w:cstheme="minorHAnsi"/>
          <w:b/>
          <w:lang w:val="en-GB"/>
        </w:rPr>
        <w:t>“15thEuropean Forum on Urban Forestry</w:t>
      </w:r>
    </w:p>
    <w:p w:rsidR="008C561C" w:rsidRPr="001A4323" w:rsidRDefault="008C561C" w:rsidP="003F4609">
      <w:pPr>
        <w:jc w:val="center"/>
        <w:rPr>
          <w:rFonts w:asciiTheme="minorHAnsi" w:hAnsiTheme="minorHAnsi" w:cstheme="minorHAnsi"/>
          <w:b/>
          <w:lang w:val="en-GB"/>
        </w:rPr>
      </w:pPr>
      <w:r w:rsidRPr="001A4323">
        <w:rPr>
          <w:rFonts w:asciiTheme="minorHAnsi" w:hAnsiTheme="minorHAnsi" w:cstheme="minorHAnsi"/>
          <w:b/>
          <w:lang w:val="en-GB"/>
        </w:rPr>
        <w:t>''Urban Forests - Ecosystem Services and Sustainable Management"</w:t>
      </w:r>
    </w:p>
    <w:p w:rsidR="008C561C" w:rsidRPr="001A4323" w:rsidRDefault="008C561C" w:rsidP="003F4609">
      <w:pPr>
        <w:jc w:val="center"/>
        <w:rPr>
          <w:rFonts w:asciiTheme="minorHAnsi" w:hAnsiTheme="minorHAnsi" w:cstheme="minorHAnsi"/>
          <w:b/>
          <w:lang w:val="en-GB"/>
        </w:rPr>
      </w:pPr>
      <w:r w:rsidRPr="001A4323">
        <w:rPr>
          <w:rFonts w:asciiTheme="minorHAnsi" w:hAnsiTheme="minorHAnsi" w:cstheme="minorHAnsi"/>
          <w:b/>
          <w:lang w:val="en-GB"/>
        </w:rPr>
        <w:t>Leipzig, Germany, 8-12 May 2012</w:t>
      </w:r>
    </w:p>
    <w:p w:rsidR="008C561C" w:rsidRPr="001A4323" w:rsidRDefault="008C561C" w:rsidP="003F4609">
      <w:pPr>
        <w:jc w:val="center"/>
        <w:rPr>
          <w:rFonts w:asciiTheme="minorHAnsi" w:eastAsia="Calibri" w:hAnsiTheme="minorHAnsi" w:cstheme="minorHAnsi"/>
          <w:b/>
        </w:rPr>
      </w:pPr>
      <w:r w:rsidRPr="001A4323">
        <w:rPr>
          <w:rFonts w:asciiTheme="minorHAnsi" w:eastAsia="Calibri" w:hAnsiTheme="minorHAnsi" w:cstheme="minorHAnsi"/>
          <w:b/>
          <w:lang w:val="en-GB"/>
        </w:rPr>
        <w:t>(</w:t>
      </w:r>
      <w:r w:rsidRPr="001A4323">
        <w:rPr>
          <w:rFonts w:asciiTheme="minorHAnsi" w:eastAsia="Calibri" w:hAnsiTheme="minorHAnsi" w:cstheme="minorHAnsi"/>
          <w:b/>
        </w:rPr>
        <w:t>Helmholtz Center for Environmental Research – UFZ)</w:t>
      </w:r>
    </w:p>
    <w:p w:rsidR="008C561C" w:rsidRPr="001A4323" w:rsidRDefault="008C561C" w:rsidP="003F4609">
      <w:pPr>
        <w:jc w:val="center"/>
        <w:rPr>
          <w:rFonts w:asciiTheme="minorHAnsi" w:eastAsia="Calibri" w:hAnsiTheme="minorHAnsi" w:cstheme="minorHAnsi"/>
          <w:b/>
          <w:lang w:val="en-GB"/>
        </w:rPr>
      </w:pPr>
    </w:p>
    <w:p w:rsidR="008C561C" w:rsidRPr="00BF00EB" w:rsidRDefault="008C561C" w:rsidP="003F4609">
      <w:pPr>
        <w:jc w:val="center"/>
        <w:rPr>
          <w:rFonts w:asciiTheme="minorHAnsi" w:eastAsia="Calibri" w:hAnsiTheme="minorHAnsi" w:cstheme="minorHAnsi"/>
          <w:b/>
          <w:u w:val="single"/>
          <w:lang w:val="en-GB"/>
        </w:rPr>
      </w:pPr>
      <w:r w:rsidRPr="00BF00EB">
        <w:rPr>
          <w:rFonts w:asciiTheme="minorHAnsi" w:eastAsia="Calibri" w:hAnsiTheme="minorHAnsi" w:cstheme="minorHAnsi"/>
          <w:b/>
          <w:u w:val="single"/>
          <w:lang w:val="en-GB"/>
        </w:rPr>
        <w:t>- Provisional Agenda –</w:t>
      </w:r>
    </w:p>
    <w:p w:rsidR="008C561C" w:rsidRPr="00BF00EB" w:rsidRDefault="008C561C" w:rsidP="007D4E9C">
      <w:pPr>
        <w:ind w:left="1701" w:right="-720" w:hanging="1701"/>
        <w:jc w:val="both"/>
        <w:rPr>
          <w:rFonts w:asciiTheme="minorHAnsi" w:eastAsia="Calibri" w:hAnsiTheme="minorHAnsi" w:cstheme="minorHAnsi"/>
          <w:u w:val="single"/>
          <w:lang w:val="en-GB"/>
        </w:rPr>
      </w:pPr>
    </w:p>
    <w:p w:rsidR="00835C19" w:rsidRPr="00BF00EB" w:rsidRDefault="008C561C" w:rsidP="007D4E9C">
      <w:pPr>
        <w:spacing w:line="276" w:lineRule="auto"/>
        <w:ind w:left="1701" w:right="-720" w:hanging="1701"/>
        <w:jc w:val="both"/>
        <w:rPr>
          <w:rFonts w:asciiTheme="minorHAnsi" w:eastAsia="Calibri" w:hAnsiTheme="minorHAnsi" w:cstheme="minorHAnsi"/>
          <w:b/>
          <w:u w:val="single"/>
          <w:lang w:val="en-GB"/>
        </w:rPr>
      </w:pPr>
      <w:r w:rsidRPr="00BF00EB">
        <w:rPr>
          <w:rFonts w:asciiTheme="minorHAnsi" w:eastAsia="Calibri" w:hAnsiTheme="minorHAnsi" w:cstheme="minorHAnsi"/>
          <w:b/>
          <w:u w:val="single"/>
          <w:lang w:val="en-GB"/>
        </w:rPr>
        <w:t>Background</w:t>
      </w:r>
    </w:p>
    <w:p w:rsidR="003F4609" w:rsidRPr="00BF00EB" w:rsidRDefault="003F4609" w:rsidP="001A4323">
      <w:pPr>
        <w:ind w:left="1701" w:right="-720" w:hanging="1701"/>
        <w:jc w:val="both"/>
        <w:rPr>
          <w:rFonts w:asciiTheme="minorHAnsi" w:eastAsia="Calibri" w:hAnsiTheme="minorHAnsi" w:cstheme="minorHAnsi"/>
          <w:b/>
          <w:lang w:val="en-GB"/>
        </w:rPr>
      </w:pPr>
    </w:p>
    <w:p w:rsidR="00E661F5" w:rsidRPr="00B92FD7" w:rsidRDefault="00E661F5" w:rsidP="00BF00EB">
      <w:pPr>
        <w:pStyle w:val="CommentText"/>
        <w:ind w:firstLine="720"/>
        <w:jc w:val="both"/>
        <w:rPr>
          <w:rFonts w:asciiTheme="minorHAnsi" w:hAnsiTheme="minorHAnsi"/>
          <w:sz w:val="22"/>
          <w:szCs w:val="22"/>
        </w:rPr>
      </w:pPr>
      <w:r w:rsidRPr="00BF00EB">
        <w:rPr>
          <w:rFonts w:asciiTheme="minorHAnsi" w:hAnsiTheme="minorHAnsi"/>
          <w:i/>
          <w:sz w:val="22"/>
          <w:szCs w:val="22"/>
        </w:rPr>
        <w:t xml:space="preserve">Voluntary Guidelines for Policy and Decision Making promoting Urban and Peri-urban Forestry </w:t>
      </w:r>
      <w:r>
        <w:rPr>
          <w:rFonts w:asciiTheme="minorHAnsi" w:hAnsiTheme="minorHAnsi"/>
          <w:sz w:val="22"/>
          <w:szCs w:val="22"/>
        </w:rPr>
        <w:t xml:space="preserve">are being prepared through a participatory process under the leadership of FAO. A Concept Note was </w:t>
      </w:r>
      <w:r w:rsidRPr="00B92FD7">
        <w:rPr>
          <w:rFonts w:asciiTheme="minorHAnsi" w:hAnsiTheme="minorHAnsi"/>
          <w:sz w:val="22"/>
          <w:szCs w:val="22"/>
        </w:rPr>
        <w:t>prepared in February 201</w:t>
      </w:r>
      <w:r w:rsidR="00804213">
        <w:rPr>
          <w:rFonts w:asciiTheme="minorHAnsi" w:hAnsiTheme="minorHAnsi"/>
          <w:sz w:val="22"/>
          <w:szCs w:val="22"/>
        </w:rPr>
        <w:t>1</w:t>
      </w:r>
      <w:r w:rsidRPr="00B92FD7">
        <w:rPr>
          <w:rFonts w:asciiTheme="minorHAnsi" w:hAnsiTheme="minorHAnsi"/>
          <w:sz w:val="22"/>
          <w:szCs w:val="22"/>
        </w:rPr>
        <w:t xml:space="preserve">. Then, the first draft outline was validated at a two-day </w:t>
      </w:r>
      <w:r w:rsidR="003F4609" w:rsidRPr="00B92FD7">
        <w:rPr>
          <w:rFonts w:asciiTheme="minorHAnsi" w:hAnsiTheme="minorHAnsi"/>
          <w:sz w:val="22"/>
          <w:szCs w:val="22"/>
        </w:rPr>
        <w:t xml:space="preserve">FAO workshop on UPF Guidelines </w:t>
      </w:r>
      <w:r w:rsidRPr="00B92FD7">
        <w:rPr>
          <w:rFonts w:asciiTheme="minorHAnsi" w:hAnsiTheme="minorHAnsi"/>
          <w:sz w:val="22"/>
          <w:szCs w:val="22"/>
        </w:rPr>
        <w:t>and other meetings in margin of</w:t>
      </w:r>
      <w:r w:rsidR="003F4609" w:rsidRPr="00B92FD7">
        <w:rPr>
          <w:rFonts w:asciiTheme="minorHAnsi" w:hAnsiTheme="minorHAnsi"/>
          <w:sz w:val="22"/>
          <w:szCs w:val="22"/>
        </w:rPr>
        <w:t xml:space="preserve"> the </w:t>
      </w:r>
      <w:r w:rsidRPr="00B92FD7">
        <w:rPr>
          <w:rFonts w:asciiTheme="minorHAnsi" w:hAnsiTheme="minorHAnsi"/>
          <w:sz w:val="22"/>
          <w:szCs w:val="22"/>
        </w:rPr>
        <w:t>14</w:t>
      </w:r>
      <w:r w:rsidRPr="00B92FD7">
        <w:rPr>
          <w:rFonts w:asciiTheme="minorHAnsi" w:hAnsiTheme="minorHAnsi"/>
          <w:sz w:val="22"/>
          <w:szCs w:val="22"/>
          <w:vertAlign w:val="superscript"/>
        </w:rPr>
        <w:t>th</w:t>
      </w:r>
      <w:r w:rsidRPr="00B92FD7">
        <w:rPr>
          <w:rFonts w:asciiTheme="minorHAnsi" w:hAnsiTheme="minorHAnsi"/>
          <w:sz w:val="22"/>
          <w:szCs w:val="22"/>
        </w:rPr>
        <w:t xml:space="preserve"> </w:t>
      </w:r>
      <w:r w:rsidR="003F4609" w:rsidRPr="00B92FD7">
        <w:rPr>
          <w:rFonts w:asciiTheme="minorHAnsi" w:hAnsiTheme="minorHAnsi"/>
          <w:sz w:val="22"/>
          <w:szCs w:val="22"/>
        </w:rPr>
        <w:t>European Forum on Urban Forestry (Gla</w:t>
      </w:r>
      <w:r w:rsidRPr="00B92FD7">
        <w:rPr>
          <w:rFonts w:asciiTheme="minorHAnsi" w:hAnsiTheme="minorHAnsi"/>
          <w:sz w:val="22"/>
          <w:szCs w:val="22"/>
        </w:rPr>
        <w:t>sgow, 30 May-4 June 2011</w:t>
      </w:r>
      <w:r w:rsidR="003F4609" w:rsidRPr="00B92FD7">
        <w:rPr>
          <w:rFonts w:asciiTheme="minorHAnsi" w:hAnsiTheme="minorHAnsi"/>
          <w:sz w:val="22"/>
          <w:szCs w:val="22"/>
        </w:rPr>
        <w:t>)</w:t>
      </w:r>
      <w:r w:rsidRPr="00B92FD7">
        <w:rPr>
          <w:rFonts w:asciiTheme="minorHAnsi" w:hAnsiTheme="minorHAnsi"/>
          <w:sz w:val="22"/>
          <w:szCs w:val="22"/>
        </w:rPr>
        <w:t xml:space="preserve"> (Reference: Summary Report)</w:t>
      </w:r>
      <w:r w:rsidR="001A4323" w:rsidRPr="00B92FD7">
        <w:rPr>
          <w:rFonts w:asciiTheme="minorHAnsi" w:hAnsiTheme="minorHAnsi"/>
          <w:sz w:val="22"/>
          <w:szCs w:val="22"/>
        </w:rPr>
        <w:t xml:space="preserve">. </w:t>
      </w:r>
      <w:r w:rsidRPr="00B92FD7">
        <w:rPr>
          <w:rFonts w:asciiTheme="minorHAnsi" w:hAnsiTheme="minorHAnsi"/>
          <w:sz w:val="22"/>
          <w:szCs w:val="22"/>
        </w:rPr>
        <w:t xml:space="preserve">The draft guidelines </w:t>
      </w:r>
      <w:r w:rsidR="008C30A6" w:rsidRPr="00B92FD7">
        <w:rPr>
          <w:rFonts w:asciiTheme="minorHAnsi" w:hAnsiTheme="minorHAnsi"/>
          <w:sz w:val="22"/>
          <w:szCs w:val="22"/>
        </w:rPr>
        <w:t>were further</w:t>
      </w:r>
      <w:r w:rsidRPr="00B92FD7">
        <w:rPr>
          <w:rFonts w:asciiTheme="minorHAnsi" w:hAnsiTheme="minorHAnsi"/>
          <w:sz w:val="22"/>
          <w:szCs w:val="22"/>
        </w:rPr>
        <w:t xml:space="preserve"> discussed for the Mediterranean region (European and non-European countries) at the “Medways Workshop” (Firenze, 16-17 December 2011).</w:t>
      </w:r>
      <w:r w:rsidR="008C30A6" w:rsidRPr="00B92FD7">
        <w:rPr>
          <w:rFonts w:asciiTheme="minorHAnsi" w:hAnsiTheme="minorHAnsi"/>
          <w:sz w:val="22"/>
          <w:szCs w:val="22"/>
        </w:rPr>
        <w:t xml:space="preserve"> </w:t>
      </w:r>
    </w:p>
    <w:p w:rsidR="00E661F5" w:rsidRPr="00B92FD7" w:rsidRDefault="00E661F5" w:rsidP="00BF00EB">
      <w:pPr>
        <w:pStyle w:val="CommentText"/>
        <w:ind w:firstLine="720"/>
        <w:jc w:val="both"/>
        <w:rPr>
          <w:rFonts w:asciiTheme="minorHAnsi" w:hAnsiTheme="minorHAnsi"/>
          <w:sz w:val="22"/>
          <w:szCs w:val="22"/>
        </w:rPr>
      </w:pPr>
      <w:r w:rsidRPr="00B92FD7">
        <w:rPr>
          <w:rFonts w:asciiTheme="minorHAnsi" w:hAnsiTheme="minorHAnsi"/>
          <w:sz w:val="22"/>
          <w:szCs w:val="22"/>
        </w:rPr>
        <w:t xml:space="preserve"> </w:t>
      </w:r>
    </w:p>
    <w:p w:rsidR="001A4323" w:rsidRPr="00B92FD7" w:rsidRDefault="001A4323" w:rsidP="00BF00EB">
      <w:pPr>
        <w:pStyle w:val="CommentText"/>
        <w:ind w:firstLine="720"/>
        <w:jc w:val="both"/>
        <w:rPr>
          <w:rFonts w:asciiTheme="minorHAnsi" w:hAnsiTheme="minorHAnsi"/>
          <w:sz w:val="22"/>
          <w:szCs w:val="22"/>
        </w:rPr>
      </w:pPr>
      <w:r w:rsidRPr="00B92FD7">
        <w:rPr>
          <w:rFonts w:asciiTheme="minorHAnsi" w:hAnsiTheme="minorHAnsi"/>
          <w:sz w:val="22"/>
          <w:szCs w:val="22"/>
        </w:rPr>
        <w:t xml:space="preserve">The primary </w:t>
      </w:r>
      <w:r w:rsidR="00E661F5" w:rsidRPr="00B92FD7">
        <w:rPr>
          <w:rFonts w:asciiTheme="minorHAnsi" w:hAnsiTheme="minorHAnsi"/>
          <w:sz w:val="22"/>
          <w:szCs w:val="22"/>
        </w:rPr>
        <w:t>audiences for the guidelines are</w:t>
      </w:r>
      <w:r w:rsidRPr="00B92FD7">
        <w:rPr>
          <w:rFonts w:asciiTheme="minorHAnsi" w:hAnsiTheme="minorHAnsi"/>
          <w:sz w:val="22"/>
          <w:szCs w:val="22"/>
        </w:rPr>
        <w:t xml:space="preserve"> policy and decision makers </w:t>
      </w:r>
      <w:r w:rsidR="00E661F5" w:rsidRPr="00B92FD7">
        <w:rPr>
          <w:rFonts w:asciiTheme="minorHAnsi" w:hAnsiTheme="minorHAnsi"/>
          <w:sz w:val="22"/>
          <w:szCs w:val="22"/>
        </w:rPr>
        <w:t xml:space="preserve">from related </w:t>
      </w:r>
      <w:r w:rsidRPr="00B92FD7">
        <w:rPr>
          <w:rFonts w:asciiTheme="minorHAnsi" w:hAnsiTheme="minorHAnsi"/>
          <w:sz w:val="22"/>
          <w:szCs w:val="22"/>
        </w:rPr>
        <w:t>sector</w:t>
      </w:r>
      <w:r w:rsidR="00E661F5" w:rsidRPr="00B92FD7">
        <w:rPr>
          <w:rFonts w:asciiTheme="minorHAnsi" w:hAnsiTheme="minorHAnsi"/>
          <w:sz w:val="22"/>
          <w:szCs w:val="22"/>
        </w:rPr>
        <w:t xml:space="preserve">s and disciplines, those who </w:t>
      </w:r>
      <w:r w:rsidRPr="00B92FD7">
        <w:rPr>
          <w:rFonts w:asciiTheme="minorHAnsi" w:hAnsiTheme="minorHAnsi"/>
          <w:sz w:val="22"/>
          <w:szCs w:val="22"/>
        </w:rPr>
        <w:t xml:space="preserve">hold a position of authority </w:t>
      </w:r>
      <w:r w:rsidR="00E661F5" w:rsidRPr="00B92FD7">
        <w:rPr>
          <w:rFonts w:asciiTheme="minorHAnsi" w:hAnsiTheme="minorHAnsi"/>
          <w:sz w:val="22"/>
          <w:szCs w:val="22"/>
        </w:rPr>
        <w:t xml:space="preserve">and influence </w:t>
      </w:r>
      <w:r w:rsidRPr="00B92FD7">
        <w:rPr>
          <w:rFonts w:asciiTheme="minorHAnsi" w:hAnsiTheme="minorHAnsi"/>
          <w:sz w:val="22"/>
          <w:szCs w:val="22"/>
        </w:rPr>
        <w:t>in city administrations, civil society, business or politics</w:t>
      </w:r>
      <w:r w:rsidR="00E661F5" w:rsidRPr="00B92FD7">
        <w:rPr>
          <w:rFonts w:asciiTheme="minorHAnsi" w:hAnsiTheme="minorHAnsi"/>
          <w:sz w:val="22"/>
          <w:szCs w:val="22"/>
        </w:rPr>
        <w:t xml:space="preserve"> and local, national or international level. </w:t>
      </w:r>
      <w:r w:rsidRPr="00B92FD7">
        <w:rPr>
          <w:rFonts w:asciiTheme="minorHAnsi" w:hAnsiTheme="minorHAnsi"/>
          <w:sz w:val="22"/>
          <w:szCs w:val="22"/>
        </w:rPr>
        <w:t xml:space="preserve">All these audiences require Guidelines that are non-technical, provide access to planning and decision making tools and supply examples of good practice.  </w:t>
      </w:r>
    </w:p>
    <w:p w:rsidR="001A4323" w:rsidRPr="00B92FD7" w:rsidRDefault="001A4323" w:rsidP="001A4323">
      <w:pPr>
        <w:pStyle w:val="Text115"/>
        <w:spacing w:line="240" w:lineRule="auto"/>
        <w:jc w:val="both"/>
        <w:rPr>
          <w:rFonts w:asciiTheme="minorHAnsi" w:hAnsiTheme="minorHAnsi"/>
        </w:rPr>
      </w:pPr>
    </w:p>
    <w:p w:rsidR="00614BD0" w:rsidRPr="00B92FD7" w:rsidRDefault="00614BD0" w:rsidP="00A02129">
      <w:pPr>
        <w:ind w:firstLine="720"/>
        <w:jc w:val="both"/>
        <w:rPr>
          <w:rFonts w:asciiTheme="minorHAnsi" w:hAnsiTheme="minorHAnsi"/>
        </w:rPr>
      </w:pPr>
      <w:r w:rsidRPr="00B92FD7">
        <w:rPr>
          <w:rFonts w:asciiTheme="minorHAnsi" w:hAnsiTheme="minorHAnsi"/>
          <w:lang w:val="en-GB"/>
        </w:rPr>
        <w:t xml:space="preserve">After introducing the publication, 17 </w:t>
      </w:r>
      <w:r w:rsidR="001A4323" w:rsidRPr="00B92FD7">
        <w:rPr>
          <w:rFonts w:asciiTheme="minorHAnsi" w:hAnsiTheme="minorHAnsi"/>
          <w:lang w:val="en-GB"/>
        </w:rPr>
        <w:t xml:space="preserve">themes </w:t>
      </w:r>
      <w:r w:rsidRPr="00B92FD7">
        <w:rPr>
          <w:rFonts w:asciiTheme="minorHAnsi" w:hAnsiTheme="minorHAnsi"/>
          <w:lang w:val="en-GB"/>
        </w:rPr>
        <w:t xml:space="preserve">are devices through three overarching clusters (i) governance &amp; planning (ii) ecological, economic, health &amp; wellbeing benefits (iii) delivery support mechanisms.  </w:t>
      </w:r>
      <w:r w:rsidR="00F739B1" w:rsidRPr="00B92FD7">
        <w:rPr>
          <w:rFonts w:asciiTheme="minorHAnsi" w:hAnsiTheme="minorHAnsi"/>
          <w:lang w:val="en-GB"/>
        </w:rPr>
        <w:t>Each them</w:t>
      </w:r>
      <w:r w:rsidR="00A02129" w:rsidRPr="00B92FD7">
        <w:rPr>
          <w:rFonts w:asciiTheme="minorHAnsi" w:hAnsiTheme="minorHAnsi"/>
          <w:lang w:val="en-GB"/>
        </w:rPr>
        <w:t xml:space="preserve">e contains the following items: </w:t>
      </w:r>
      <w:r w:rsidR="00F739B1" w:rsidRPr="00B92FD7">
        <w:rPr>
          <w:rFonts w:asciiTheme="minorHAnsi" w:hAnsiTheme="minorHAnsi"/>
          <w:lang w:val="en-GB"/>
        </w:rPr>
        <w:t>Key words</w:t>
      </w:r>
      <w:r w:rsidR="00A02129" w:rsidRPr="00B92FD7">
        <w:rPr>
          <w:rFonts w:asciiTheme="minorHAnsi" w:hAnsiTheme="minorHAnsi"/>
          <w:lang w:val="en-GB"/>
        </w:rPr>
        <w:t xml:space="preserve">; </w:t>
      </w:r>
      <w:r w:rsidR="00F739B1" w:rsidRPr="00B92FD7">
        <w:rPr>
          <w:rFonts w:asciiTheme="minorHAnsi" w:hAnsiTheme="minorHAnsi"/>
          <w:lang w:val="en-GB"/>
        </w:rPr>
        <w:t>Brief description</w:t>
      </w:r>
      <w:r w:rsidRPr="00B92FD7">
        <w:rPr>
          <w:rFonts w:asciiTheme="minorHAnsi" w:hAnsiTheme="minorHAnsi"/>
          <w:lang w:val="en-GB"/>
        </w:rPr>
        <w:t xml:space="preserve"> of the theme</w:t>
      </w:r>
      <w:r w:rsidR="00A02129" w:rsidRPr="00B92FD7">
        <w:rPr>
          <w:rFonts w:asciiTheme="minorHAnsi" w:hAnsiTheme="minorHAnsi"/>
          <w:lang w:val="en-GB"/>
        </w:rPr>
        <w:t xml:space="preserve">; </w:t>
      </w:r>
      <w:r w:rsidR="00C979EB" w:rsidRPr="00B92FD7">
        <w:rPr>
          <w:rFonts w:asciiTheme="minorHAnsi" w:hAnsiTheme="minorHAnsi"/>
          <w:lang w:val="en-GB"/>
        </w:rPr>
        <w:t xml:space="preserve">Thematic </w:t>
      </w:r>
      <w:r w:rsidRPr="00B92FD7">
        <w:rPr>
          <w:rFonts w:asciiTheme="minorHAnsi" w:hAnsiTheme="minorHAnsi"/>
          <w:lang w:val="en-GB"/>
        </w:rPr>
        <w:t>Boxes</w:t>
      </w:r>
      <w:r w:rsidR="00A02129" w:rsidRPr="00B92FD7">
        <w:rPr>
          <w:rFonts w:asciiTheme="minorHAnsi" w:hAnsiTheme="minorHAnsi"/>
          <w:lang w:val="en-GB"/>
        </w:rPr>
        <w:t xml:space="preserve">; </w:t>
      </w:r>
      <w:r w:rsidR="00F739B1" w:rsidRPr="00B92FD7">
        <w:rPr>
          <w:rFonts w:asciiTheme="minorHAnsi" w:hAnsiTheme="minorHAnsi"/>
          <w:lang w:val="en-GB"/>
        </w:rPr>
        <w:t>Do you know that</w:t>
      </w:r>
      <w:r w:rsidR="00A02129" w:rsidRPr="00B92FD7">
        <w:rPr>
          <w:rFonts w:asciiTheme="minorHAnsi" w:hAnsiTheme="minorHAnsi"/>
          <w:lang w:val="en-GB"/>
        </w:rPr>
        <w:t xml:space="preserve"> ...; </w:t>
      </w:r>
      <w:r w:rsidR="00F739B1" w:rsidRPr="00B92FD7">
        <w:rPr>
          <w:rFonts w:asciiTheme="minorHAnsi" w:hAnsiTheme="minorHAnsi"/>
          <w:lang w:val="en-GB"/>
        </w:rPr>
        <w:t>Check list of things to do</w:t>
      </w:r>
      <w:r w:rsidR="00A02129" w:rsidRPr="00B92FD7">
        <w:rPr>
          <w:rFonts w:asciiTheme="minorHAnsi" w:hAnsiTheme="minorHAnsi"/>
          <w:lang w:val="en-GB"/>
        </w:rPr>
        <w:t xml:space="preserve">; </w:t>
      </w:r>
      <w:r w:rsidRPr="00B92FD7">
        <w:rPr>
          <w:rFonts w:asciiTheme="minorHAnsi" w:hAnsiTheme="minorHAnsi"/>
        </w:rPr>
        <w:t>Illustration</w:t>
      </w:r>
      <w:r w:rsidR="00A02129" w:rsidRPr="00B92FD7">
        <w:rPr>
          <w:rFonts w:asciiTheme="minorHAnsi" w:hAnsiTheme="minorHAnsi"/>
        </w:rPr>
        <w:t> .</w:t>
      </w:r>
    </w:p>
    <w:p w:rsidR="001A4323" w:rsidRPr="00B92FD7" w:rsidRDefault="001A4323" w:rsidP="001A4323">
      <w:pPr>
        <w:jc w:val="both"/>
        <w:rPr>
          <w:rFonts w:asciiTheme="minorHAnsi" w:hAnsiTheme="minorHAnsi"/>
        </w:rPr>
      </w:pPr>
    </w:p>
    <w:p w:rsidR="001A4323" w:rsidRPr="00B92FD7" w:rsidRDefault="008C30A6" w:rsidP="00BF00EB">
      <w:pPr>
        <w:ind w:firstLine="720"/>
        <w:jc w:val="both"/>
        <w:rPr>
          <w:rFonts w:asciiTheme="minorHAnsi" w:hAnsiTheme="minorHAnsi"/>
        </w:rPr>
      </w:pPr>
      <w:r w:rsidRPr="00B92FD7">
        <w:rPr>
          <w:rFonts w:asciiTheme="minorHAnsi" w:hAnsiTheme="minorHAnsi"/>
          <w:lang w:val="en-GB"/>
        </w:rPr>
        <w:t>Transitional publications</w:t>
      </w:r>
      <w:r w:rsidR="001A4323" w:rsidRPr="00B92FD7">
        <w:rPr>
          <w:rFonts w:asciiTheme="minorHAnsi" w:hAnsiTheme="minorHAnsi"/>
          <w:lang w:val="en-GB"/>
        </w:rPr>
        <w:t xml:space="preserve"> </w:t>
      </w:r>
      <w:r w:rsidR="001A4323" w:rsidRPr="00B92FD7">
        <w:rPr>
          <w:rFonts w:asciiTheme="minorHAnsi" w:hAnsiTheme="minorHAnsi"/>
          <w:i/>
          <w:lang w:val="en-GB"/>
        </w:rPr>
        <w:t>“</w:t>
      </w:r>
      <w:r w:rsidR="001A4323" w:rsidRPr="00B92FD7">
        <w:rPr>
          <w:rFonts w:asciiTheme="minorHAnsi" w:hAnsiTheme="minorHAnsi"/>
          <w:i/>
        </w:rPr>
        <w:t>Towards the Guidelines for policy and decision making promoting Urban and Peri-urban Forestry”,</w:t>
      </w:r>
      <w:r w:rsidR="001A4323" w:rsidRPr="00B92FD7">
        <w:rPr>
          <w:rFonts w:asciiTheme="minorHAnsi" w:hAnsiTheme="minorHAnsi"/>
        </w:rPr>
        <w:t xml:space="preserve"> has been prepared to support the Guidelines developmen</w:t>
      </w:r>
      <w:r w:rsidRPr="00B92FD7">
        <w:rPr>
          <w:rFonts w:asciiTheme="minorHAnsi" w:hAnsiTheme="minorHAnsi"/>
        </w:rPr>
        <w:t>t and participative processes for the following regions: (i) global version; (ii) Maghreb and French Speaking countries of Africa; (iii) Asia and Pacific version. These transitional working papers, all with the same framework, are</w:t>
      </w:r>
      <w:r w:rsidR="001A4323" w:rsidRPr="00B92FD7">
        <w:rPr>
          <w:rFonts w:asciiTheme="minorHAnsi" w:hAnsiTheme="minorHAnsi"/>
        </w:rPr>
        <w:t xml:space="preserve"> </w:t>
      </w:r>
      <w:r w:rsidRPr="00B92FD7">
        <w:rPr>
          <w:rFonts w:asciiTheme="minorHAnsi" w:hAnsiTheme="minorHAnsi"/>
        </w:rPr>
        <w:t>designed</w:t>
      </w:r>
      <w:r w:rsidR="001A4323" w:rsidRPr="00B92FD7">
        <w:rPr>
          <w:rFonts w:asciiTheme="minorHAnsi" w:hAnsiTheme="minorHAnsi"/>
        </w:rPr>
        <w:t xml:space="preserve"> to inform interested organizations and individuals of the process underway, start the process of informing policy and decision makers, engage and mobilize regional support for the guidelines development process and mobilize resources.  It is also a framework to collaborate with key institutions such as UN Agencies (e.g. UN-Habitat), Major associations (e.g. ICLEI, Metropolis UCLG) and UN Conventions (e.g. CBD, UNCCD, UNFCCC) , who through their strategies and membership can make a positive impact on Urban and Peri-urban Forestry worldwide.</w:t>
      </w:r>
      <w:r w:rsidRPr="00B92FD7">
        <w:rPr>
          <w:rFonts w:asciiTheme="minorHAnsi" w:hAnsiTheme="minorHAnsi"/>
        </w:rPr>
        <w:t xml:space="preserve"> They will be published end May 2012.</w:t>
      </w:r>
    </w:p>
    <w:p w:rsidR="008C30A6" w:rsidRPr="00B92FD7" w:rsidRDefault="008C30A6" w:rsidP="00BF00EB">
      <w:pPr>
        <w:ind w:firstLine="720"/>
        <w:jc w:val="both"/>
        <w:rPr>
          <w:rFonts w:asciiTheme="minorHAnsi" w:hAnsiTheme="minorHAnsi"/>
        </w:rPr>
      </w:pPr>
    </w:p>
    <w:p w:rsidR="008C30A6" w:rsidRPr="00B92FD7" w:rsidRDefault="008C30A6" w:rsidP="00BF00EB">
      <w:pPr>
        <w:ind w:firstLine="720"/>
        <w:jc w:val="both"/>
        <w:rPr>
          <w:rFonts w:asciiTheme="minorHAnsi" w:hAnsiTheme="minorHAnsi"/>
        </w:rPr>
      </w:pPr>
      <w:r w:rsidRPr="00B92FD7">
        <w:rPr>
          <w:rFonts w:asciiTheme="minorHAnsi" w:hAnsiTheme="minorHAnsi"/>
        </w:rPr>
        <w:t xml:space="preserve">The process have been presented to </w:t>
      </w:r>
      <w:r w:rsidR="003239FC" w:rsidRPr="00B92FD7">
        <w:rPr>
          <w:rFonts w:asciiTheme="minorHAnsi" w:hAnsiTheme="minorHAnsi"/>
        </w:rPr>
        <w:t xml:space="preserve">various statutory bodies of FAO, including: (i) the </w:t>
      </w:r>
      <w:r w:rsidR="00EE7C39" w:rsidRPr="00B92FD7">
        <w:rPr>
          <w:rFonts w:asciiTheme="minorHAnsi" w:hAnsiTheme="minorHAnsi"/>
        </w:rPr>
        <w:t>18</w:t>
      </w:r>
      <w:r w:rsidR="00EE7C39" w:rsidRPr="00B92FD7">
        <w:rPr>
          <w:rFonts w:asciiTheme="minorHAnsi" w:hAnsiTheme="minorHAnsi"/>
          <w:vertAlign w:val="superscript"/>
        </w:rPr>
        <w:t>th</w:t>
      </w:r>
      <w:r w:rsidR="00EE7C39" w:rsidRPr="00B92FD7">
        <w:rPr>
          <w:rFonts w:asciiTheme="minorHAnsi" w:hAnsiTheme="minorHAnsi"/>
        </w:rPr>
        <w:t xml:space="preserve"> </w:t>
      </w:r>
      <w:r w:rsidR="003239FC" w:rsidRPr="00B92FD7">
        <w:rPr>
          <w:rFonts w:asciiTheme="minorHAnsi" w:hAnsiTheme="minorHAnsi"/>
        </w:rPr>
        <w:t>African Forest</w:t>
      </w:r>
      <w:r w:rsidR="00EE7C39" w:rsidRPr="00B92FD7">
        <w:rPr>
          <w:rFonts w:asciiTheme="minorHAnsi" w:hAnsiTheme="minorHAnsi"/>
        </w:rPr>
        <w:t>ry</w:t>
      </w:r>
      <w:r w:rsidR="003239FC" w:rsidRPr="00B92FD7">
        <w:rPr>
          <w:rFonts w:asciiTheme="minorHAnsi" w:hAnsiTheme="minorHAnsi"/>
        </w:rPr>
        <w:t xml:space="preserve"> and Wildlife Commission and its 2</w:t>
      </w:r>
      <w:r w:rsidR="003239FC" w:rsidRPr="00B92FD7">
        <w:rPr>
          <w:rFonts w:asciiTheme="minorHAnsi" w:hAnsiTheme="minorHAnsi"/>
          <w:vertAlign w:val="superscript"/>
        </w:rPr>
        <w:t>nd</w:t>
      </w:r>
      <w:r w:rsidR="003239FC" w:rsidRPr="00B92FD7">
        <w:rPr>
          <w:rFonts w:asciiTheme="minorHAnsi" w:hAnsiTheme="minorHAnsi"/>
        </w:rPr>
        <w:t xml:space="preserve"> African Forest</w:t>
      </w:r>
      <w:r w:rsidR="00EE7C39" w:rsidRPr="00B92FD7">
        <w:rPr>
          <w:rFonts w:asciiTheme="minorHAnsi" w:hAnsiTheme="minorHAnsi"/>
        </w:rPr>
        <w:t>ry and Wildlife</w:t>
      </w:r>
      <w:r w:rsidR="003239FC" w:rsidRPr="00B92FD7">
        <w:rPr>
          <w:rFonts w:asciiTheme="minorHAnsi" w:hAnsiTheme="minorHAnsi"/>
        </w:rPr>
        <w:t xml:space="preserve"> Week (Cotonou, 16-20 </w:t>
      </w:r>
      <w:r w:rsidR="003239FC" w:rsidRPr="00B92FD7">
        <w:rPr>
          <w:rFonts w:asciiTheme="minorHAnsi" w:hAnsiTheme="minorHAnsi"/>
        </w:rPr>
        <w:lastRenderedPageBreak/>
        <w:t xml:space="preserve">January 2012), (ii) the </w:t>
      </w:r>
      <w:r w:rsidR="00EE7C39" w:rsidRPr="00B92FD7">
        <w:rPr>
          <w:rFonts w:asciiTheme="minorHAnsi" w:hAnsiTheme="minorHAnsi"/>
        </w:rPr>
        <w:t>20</w:t>
      </w:r>
      <w:r w:rsidR="00EE7C39" w:rsidRPr="00B92FD7">
        <w:rPr>
          <w:rFonts w:asciiTheme="minorHAnsi" w:hAnsiTheme="minorHAnsi"/>
          <w:vertAlign w:val="superscript"/>
        </w:rPr>
        <w:t>th</w:t>
      </w:r>
      <w:r w:rsidR="00EE7C39" w:rsidRPr="00B92FD7">
        <w:rPr>
          <w:rFonts w:asciiTheme="minorHAnsi" w:hAnsiTheme="minorHAnsi"/>
        </w:rPr>
        <w:t xml:space="preserve"> session of the </w:t>
      </w:r>
      <w:r w:rsidR="003239FC" w:rsidRPr="00B92FD7">
        <w:rPr>
          <w:rFonts w:asciiTheme="minorHAnsi" w:hAnsiTheme="minorHAnsi"/>
        </w:rPr>
        <w:t>Forest</w:t>
      </w:r>
      <w:r w:rsidR="00EE7C39" w:rsidRPr="00B92FD7">
        <w:rPr>
          <w:rFonts w:asciiTheme="minorHAnsi" w:hAnsiTheme="minorHAnsi"/>
        </w:rPr>
        <w:t>ry</w:t>
      </w:r>
      <w:r w:rsidR="003239FC" w:rsidRPr="00B92FD7">
        <w:rPr>
          <w:rFonts w:asciiTheme="minorHAnsi" w:hAnsiTheme="minorHAnsi"/>
        </w:rPr>
        <w:t xml:space="preserve"> and Rangelands Commission and its Forest Week (Antalya, 26</w:t>
      </w:r>
      <w:r w:rsidR="00EE7C39" w:rsidRPr="00B92FD7">
        <w:rPr>
          <w:rFonts w:asciiTheme="minorHAnsi" w:hAnsiTheme="minorHAnsi"/>
        </w:rPr>
        <w:t xml:space="preserve"> January </w:t>
      </w:r>
      <w:r w:rsidR="003239FC" w:rsidRPr="00B92FD7">
        <w:rPr>
          <w:rFonts w:asciiTheme="minorHAnsi" w:hAnsiTheme="minorHAnsi"/>
        </w:rPr>
        <w:t>-</w:t>
      </w:r>
      <w:r w:rsidR="00EE7C39" w:rsidRPr="00B92FD7">
        <w:rPr>
          <w:rFonts w:asciiTheme="minorHAnsi" w:hAnsiTheme="minorHAnsi"/>
        </w:rPr>
        <w:t xml:space="preserve"> 2</w:t>
      </w:r>
      <w:r w:rsidR="00EE7C39" w:rsidRPr="00B92FD7">
        <w:rPr>
          <w:rFonts w:asciiTheme="minorHAnsi" w:hAnsiTheme="minorHAnsi"/>
          <w:vertAlign w:val="superscript"/>
        </w:rPr>
        <w:t>nd</w:t>
      </w:r>
      <w:r w:rsidR="00EE7C39" w:rsidRPr="00B92FD7">
        <w:rPr>
          <w:rFonts w:asciiTheme="minorHAnsi" w:hAnsiTheme="minorHAnsi"/>
        </w:rPr>
        <w:t xml:space="preserve"> </w:t>
      </w:r>
      <w:r w:rsidR="003239FC" w:rsidRPr="00B92FD7">
        <w:rPr>
          <w:rFonts w:asciiTheme="minorHAnsi" w:hAnsiTheme="minorHAnsi"/>
        </w:rPr>
        <w:t xml:space="preserve">February 2012); and, (iii) the 21th </w:t>
      </w:r>
      <w:r w:rsidR="00EE7C39" w:rsidRPr="00B92FD7">
        <w:rPr>
          <w:rFonts w:asciiTheme="minorHAnsi" w:hAnsiTheme="minorHAnsi"/>
        </w:rPr>
        <w:t xml:space="preserve">session of the </w:t>
      </w:r>
      <w:r w:rsidR="003239FC" w:rsidRPr="00B92FD7">
        <w:rPr>
          <w:rFonts w:asciiTheme="minorHAnsi" w:hAnsiTheme="minorHAnsi"/>
        </w:rPr>
        <w:t>Silva Mediterranean Committee (Antalya, 2-3 February 2012).</w:t>
      </w:r>
      <w:r w:rsidR="00EE7C39" w:rsidRPr="00B92FD7">
        <w:rPr>
          <w:rFonts w:asciiTheme="minorHAnsi" w:hAnsiTheme="minorHAnsi"/>
        </w:rPr>
        <w:t xml:space="preserve"> A working group on Urban Forestry has been approved on 2</w:t>
      </w:r>
      <w:r w:rsidR="00EE7C39" w:rsidRPr="00B92FD7">
        <w:rPr>
          <w:rFonts w:asciiTheme="minorHAnsi" w:hAnsiTheme="minorHAnsi"/>
          <w:vertAlign w:val="superscript"/>
        </w:rPr>
        <w:t>nd</w:t>
      </w:r>
      <w:r w:rsidR="00EE7C39" w:rsidRPr="00B92FD7">
        <w:rPr>
          <w:rFonts w:asciiTheme="minorHAnsi" w:hAnsiTheme="minorHAnsi"/>
        </w:rPr>
        <w:t xml:space="preserve"> February at the Silva Med session in Antalya. (Reference: Secretariat Note no. 14). The 1</w:t>
      </w:r>
      <w:r w:rsidR="00EE7C39" w:rsidRPr="00B92FD7">
        <w:rPr>
          <w:rFonts w:asciiTheme="minorHAnsi" w:hAnsiTheme="minorHAnsi"/>
          <w:vertAlign w:val="superscript"/>
        </w:rPr>
        <w:t>st</w:t>
      </w:r>
      <w:r w:rsidR="00EE7C39" w:rsidRPr="00B92FD7">
        <w:rPr>
          <w:rFonts w:asciiTheme="minorHAnsi" w:hAnsiTheme="minorHAnsi"/>
        </w:rPr>
        <w:t xml:space="preserve"> meeting of the provisional secretariat of the UPF Working Group of Silva-Med will be held back-to-back to the present meeting, from 13h30 to 15h30.</w:t>
      </w:r>
    </w:p>
    <w:p w:rsidR="008C30A6" w:rsidRPr="00B92FD7" w:rsidRDefault="008C30A6" w:rsidP="00BF00EB">
      <w:pPr>
        <w:ind w:firstLine="720"/>
        <w:jc w:val="both"/>
        <w:rPr>
          <w:rFonts w:asciiTheme="minorHAnsi" w:hAnsiTheme="minorHAnsi"/>
        </w:rPr>
      </w:pPr>
    </w:p>
    <w:p w:rsidR="008C30A6" w:rsidRPr="00B92FD7" w:rsidRDefault="008C30A6" w:rsidP="00BF00EB">
      <w:pPr>
        <w:ind w:firstLine="720"/>
        <w:jc w:val="both"/>
        <w:rPr>
          <w:rFonts w:asciiTheme="minorHAnsi" w:hAnsiTheme="minorHAnsi"/>
        </w:rPr>
      </w:pPr>
      <w:r w:rsidRPr="00B92FD7">
        <w:rPr>
          <w:rFonts w:asciiTheme="minorHAnsi" w:hAnsiTheme="minorHAnsi"/>
        </w:rPr>
        <w:t xml:space="preserve">A wider consultative process will be engaged </w:t>
      </w:r>
      <w:r w:rsidR="00EE7C39" w:rsidRPr="00B92FD7">
        <w:rPr>
          <w:rFonts w:asciiTheme="minorHAnsi" w:hAnsiTheme="minorHAnsi"/>
        </w:rPr>
        <w:t xml:space="preserve">from May to October 2012 </w:t>
      </w:r>
      <w:r w:rsidRPr="00B92FD7">
        <w:rPr>
          <w:rFonts w:asciiTheme="minorHAnsi" w:hAnsiTheme="minorHAnsi"/>
        </w:rPr>
        <w:t xml:space="preserve">based on these </w:t>
      </w:r>
      <w:r w:rsidR="00EE7C39" w:rsidRPr="00B92FD7">
        <w:rPr>
          <w:rFonts w:asciiTheme="minorHAnsi" w:hAnsiTheme="minorHAnsi"/>
        </w:rPr>
        <w:t xml:space="preserve">transitional </w:t>
      </w:r>
      <w:r w:rsidRPr="00B92FD7">
        <w:rPr>
          <w:rFonts w:asciiTheme="minorHAnsi" w:hAnsiTheme="minorHAnsi"/>
        </w:rPr>
        <w:t>publications</w:t>
      </w:r>
      <w:r w:rsidR="00EE7C39" w:rsidRPr="00B92FD7">
        <w:rPr>
          <w:rFonts w:asciiTheme="minorHAnsi" w:hAnsiTheme="minorHAnsi"/>
        </w:rPr>
        <w:t xml:space="preserve"> and other material</w:t>
      </w:r>
      <w:r w:rsidRPr="00B92FD7">
        <w:rPr>
          <w:rFonts w:asciiTheme="minorHAnsi" w:hAnsiTheme="minorHAnsi"/>
        </w:rPr>
        <w:t xml:space="preserve"> with various audiences: (i) practitioners and researchers and advisors to decision makers at local level; (ii) regional and international institutions; (iii) decision and policy makers. A programme is proposed in Annex </w:t>
      </w:r>
      <w:r w:rsidR="008D734D" w:rsidRPr="00B92FD7">
        <w:rPr>
          <w:rFonts w:asciiTheme="minorHAnsi" w:hAnsiTheme="minorHAnsi"/>
        </w:rPr>
        <w:t>2</w:t>
      </w:r>
      <w:r w:rsidRPr="00B92FD7">
        <w:rPr>
          <w:rFonts w:asciiTheme="minorHAnsi" w:hAnsiTheme="minorHAnsi"/>
        </w:rPr>
        <w:t>.</w:t>
      </w:r>
      <w:r w:rsidR="00EE7C39" w:rsidRPr="00B92FD7">
        <w:rPr>
          <w:rFonts w:asciiTheme="minorHAnsi" w:hAnsiTheme="minorHAnsi"/>
        </w:rPr>
        <w:t xml:space="preserve"> A series of related events provide opportunities for informing and consulting on the guidelines development as well as discussions on the best ways for their implementation.</w:t>
      </w:r>
    </w:p>
    <w:p w:rsidR="00EE7C39" w:rsidRPr="00B92FD7" w:rsidRDefault="00EE7C39" w:rsidP="00BF00EB">
      <w:pPr>
        <w:ind w:firstLine="720"/>
        <w:jc w:val="both"/>
        <w:rPr>
          <w:rFonts w:asciiTheme="minorHAnsi" w:hAnsiTheme="minorHAnsi"/>
        </w:rPr>
      </w:pPr>
    </w:p>
    <w:p w:rsidR="00835C19" w:rsidRPr="00B92FD7" w:rsidRDefault="008C30A6" w:rsidP="00DE28F7">
      <w:pPr>
        <w:ind w:firstLine="720"/>
        <w:jc w:val="both"/>
        <w:rPr>
          <w:rFonts w:asciiTheme="minorHAnsi" w:hAnsiTheme="minorHAnsi"/>
        </w:rPr>
      </w:pPr>
      <w:r w:rsidRPr="00B92FD7">
        <w:rPr>
          <w:rFonts w:asciiTheme="minorHAnsi" w:hAnsiTheme="minorHAnsi"/>
        </w:rPr>
        <w:t>Parallel to this process led by FAO</w:t>
      </w:r>
      <w:r w:rsidR="00EE7C39" w:rsidRPr="00B92FD7">
        <w:rPr>
          <w:rFonts w:asciiTheme="minorHAnsi" w:hAnsiTheme="minorHAnsi"/>
        </w:rPr>
        <w:t>, are developed other products by other institutions</w:t>
      </w:r>
      <w:r w:rsidR="00DE28F7" w:rsidRPr="00B92FD7">
        <w:rPr>
          <w:rFonts w:asciiTheme="minorHAnsi" w:hAnsiTheme="minorHAnsi"/>
        </w:rPr>
        <w:t>, in collaboration with FAO and other partners</w:t>
      </w:r>
      <w:r w:rsidR="00EE7C39" w:rsidRPr="00B92FD7">
        <w:rPr>
          <w:rFonts w:asciiTheme="minorHAnsi" w:hAnsiTheme="minorHAnsi"/>
        </w:rPr>
        <w:t xml:space="preserve">: </w:t>
      </w:r>
      <w:r w:rsidR="006B5D13" w:rsidRPr="00B92FD7">
        <w:rPr>
          <w:rFonts w:asciiTheme="minorHAnsi" w:hAnsiTheme="minorHAnsi"/>
        </w:rPr>
        <w:t xml:space="preserve"> (i) </w:t>
      </w:r>
      <w:r w:rsidR="00EE7C39" w:rsidRPr="00B92FD7">
        <w:rPr>
          <w:rFonts w:asciiTheme="minorHAnsi" w:hAnsiTheme="minorHAnsi"/>
        </w:rPr>
        <w:t>a glossary “100 words on urban forestry”, University of Bari (Giovanni Sanesi);</w:t>
      </w:r>
      <w:r w:rsidR="006B5D13" w:rsidRPr="00B92FD7">
        <w:rPr>
          <w:rFonts w:asciiTheme="minorHAnsi" w:hAnsiTheme="minorHAnsi"/>
        </w:rPr>
        <w:t xml:space="preserve"> (ii) </w:t>
      </w:r>
      <w:r w:rsidR="00EE7C39" w:rsidRPr="00B92FD7">
        <w:rPr>
          <w:rFonts w:asciiTheme="minorHAnsi" w:hAnsiTheme="minorHAnsi"/>
        </w:rPr>
        <w:t xml:space="preserve"> the state of the art of UPF in Latin America (University of Bari (Giovan</w:t>
      </w:r>
      <w:r w:rsidR="006B5D13" w:rsidRPr="00B92FD7">
        <w:rPr>
          <w:rFonts w:asciiTheme="minorHAnsi" w:hAnsiTheme="minorHAnsi"/>
        </w:rPr>
        <w:t xml:space="preserve">ni Sanesi and Fabio Salbitano); </w:t>
      </w:r>
      <w:r w:rsidR="00DE28F7" w:rsidRPr="00B92FD7">
        <w:rPr>
          <w:rFonts w:asciiTheme="minorHAnsi" w:hAnsiTheme="minorHAnsi"/>
        </w:rPr>
        <w:t>(iii) ENPI CBC Med call for proposals - Dépôt GOFOPMED “Governance for managed and shared mediteranean periurban forests” (“</w:t>
      </w:r>
      <w:r w:rsidR="00DE28F7" w:rsidRPr="00B92FD7">
        <w:rPr>
          <w:rFonts w:eastAsia="Times New Roman"/>
          <w:i/>
        </w:rPr>
        <w:t>Gouvernance pour des FOrêts Périurbaines MEDiterranéennes gérées et partagées</w:t>
      </w:r>
      <w:r w:rsidR="00DE28F7" w:rsidRPr="00B92FD7">
        <w:rPr>
          <w:rFonts w:eastAsia="Times New Roman"/>
        </w:rPr>
        <w:t>”)</w:t>
      </w:r>
      <w:r w:rsidR="00DE28F7" w:rsidRPr="00B92FD7">
        <w:rPr>
          <w:rFonts w:asciiTheme="minorHAnsi" w:hAnsiTheme="minorHAnsi"/>
        </w:rPr>
        <w:t xml:space="preserve"> </w:t>
      </w:r>
      <w:r w:rsidR="006B5D13" w:rsidRPr="00B92FD7">
        <w:rPr>
          <w:rFonts w:asciiTheme="minorHAnsi" w:hAnsiTheme="minorHAnsi"/>
        </w:rPr>
        <w:t>(David Gasc, AIFM</w:t>
      </w:r>
      <w:r w:rsidR="00DE28F7" w:rsidRPr="00B92FD7">
        <w:rPr>
          <w:rFonts w:asciiTheme="minorHAnsi" w:hAnsiTheme="minorHAnsi"/>
        </w:rPr>
        <w:t xml:space="preserve"> – </w:t>
      </w:r>
      <w:r w:rsidR="00DE28F7" w:rsidRPr="00B92FD7">
        <w:rPr>
          <w:rFonts w:asciiTheme="minorHAnsi" w:hAnsiTheme="minorHAnsi"/>
          <w:i/>
        </w:rPr>
        <w:t>Association Internationale Forêts Méditerranéennes</w:t>
      </w:r>
      <w:r w:rsidR="00DE28F7" w:rsidRPr="00B92FD7">
        <w:rPr>
          <w:rFonts w:asciiTheme="minorHAnsi" w:hAnsiTheme="minorHAnsi"/>
        </w:rPr>
        <w:t xml:space="preserve"> / International Association for Mediterranean Forests</w:t>
      </w:r>
      <w:r w:rsidR="006B5D13" w:rsidRPr="00B92FD7">
        <w:rPr>
          <w:rFonts w:asciiTheme="minorHAnsi" w:hAnsiTheme="minorHAnsi"/>
        </w:rPr>
        <w:t>)</w:t>
      </w:r>
      <w:r w:rsidR="00DE28F7" w:rsidRPr="00B92FD7">
        <w:rPr>
          <w:rFonts w:asciiTheme="minorHAnsi" w:hAnsiTheme="minorHAnsi"/>
        </w:rPr>
        <w:t>.</w:t>
      </w:r>
    </w:p>
    <w:p w:rsidR="00A02129" w:rsidRPr="00B92FD7" w:rsidRDefault="00A02129" w:rsidP="00DE28F7">
      <w:pPr>
        <w:ind w:firstLine="720"/>
        <w:jc w:val="both"/>
        <w:rPr>
          <w:rFonts w:asciiTheme="minorHAnsi" w:hAnsiTheme="minorHAnsi"/>
        </w:rPr>
      </w:pPr>
    </w:p>
    <w:p w:rsidR="00A02129" w:rsidRPr="00B92FD7" w:rsidRDefault="00A02129" w:rsidP="00DE28F7">
      <w:pPr>
        <w:ind w:firstLine="720"/>
        <w:jc w:val="both"/>
        <w:rPr>
          <w:rFonts w:asciiTheme="minorHAnsi" w:hAnsiTheme="minorHAnsi"/>
        </w:rPr>
      </w:pPr>
      <w:r w:rsidRPr="00B92FD7">
        <w:rPr>
          <w:rFonts w:asciiTheme="minorHAnsi" w:hAnsiTheme="minorHAnsi"/>
        </w:rPr>
        <w:t xml:space="preserve">Many related events offer opportunities for supporting the processes engaged. A list of related events in presented in Annex </w:t>
      </w:r>
      <w:r w:rsidR="008D734D" w:rsidRPr="00B92FD7">
        <w:rPr>
          <w:rFonts w:asciiTheme="minorHAnsi" w:hAnsiTheme="minorHAnsi"/>
        </w:rPr>
        <w:t>3</w:t>
      </w:r>
      <w:r w:rsidRPr="00B92FD7">
        <w:rPr>
          <w:rFonts w:asciiTheme="minorHAnsi" w:hAnsiTheme="minorHAnsi"/>
        </w:rPr>
        <w:t>.</w:t>
      </w:r>
    </w:p>
    <w:p w:rsidR="00DE28F7" w:rsidRPr="00B92FD7" w:rsidRDefault="00DE28F7" w:rsidP="00DE28F7">
      <w:pPr>
        <w:ind w:firstLine="720"/>
        <w:jc w:val="both"/>
        <w:rPr>
          <w:rFonts w:asciiTheme="minorHAnsi" w:hAnsiTheme="minorHAnsi"/>
        </w:rPr>
      </w:pPr>
    </w:p>
    <w:p w:rsidR="008C561C" w:rsidRPr="00B92FD7" w:rsidRDefault="008C561C" w:rsidP="007D4E9C">
      <w:pPr>
        <w:spacing w:line="276" w:lineRule="auto"/>
        <w:ind w:left="1701" w:right="-720" w:hanging="1701"/>
        <w:jc w:val="both"/>
        <w:rPr>
          <w:rFonts w:asciiTheme="minorHAnsi" w:eastAsia="Calibri" w:hAnsiTheme="minorHAnsi" w:cstheme="minorHAnsi"/>
          <w:b/>
          <w:u w:val="single"/>
          <w:lang w:val="en-GB"/>
        </w:rPr>
      </w:pPr>
      <w:r w:rsidRPr="00B92FD7">
        <w:rPr>
          <w:rFonts w:asciiTheme="minorHAnsi" w:hAnsiTheme="minorHAnsi" w:cstheme="minorHAnsi"/>
          <w:b/>
          <w:u w:val="single"/>
          <w:lang w:val="en-GB"/>
        </w:rPr>
        <w:t>Objectives of the meeting</w:t>
      </w:r>
    </w:p>
    <w:p w:rsidR="001A4323" w:rsidRPr="00B92FD7" w:rsidRDefault="001A4323" w:rsidP="007D4E9C">
      <w:pPr>
        <w:spacing w:line="276" w:lineRule="auto"/>
        <w:jc w:val="both"/>
        <w:rPr>
          <w:rFonts w:asciiTheme="minorHAnsi" w:hAnsiTheme="minorHAnsi"/>
          <w:lang w:val="en-GB"/>
        </w:rPr>
      </w:pPr>
    </w:p>
    <w:p w:rsidR="008C561C" w:rsidRPr="00B92FD7" w:rsidRDefault="008C561C" w:rsidP="001A4323">
      <w:pPr>
        <w:jc w:val="both"/>
        <w:rPr>
          <w:rFonts w:asciiTheme="minorHAnsi" w:hAnsiTheme="minorHAnsi"/>
          <w:lang w:val="en-GB"/>
        </w:rPr>
      </w:pPr>
      <w:r w:rsidRPr="00B92FD7">
        <w:rPr>
          <w:rFonts w:asciiTheme="minorHAnsi" w:hAnsiTheme="minorHAnsi"/>
          <w:lang w:val="en-GB"/>
        </w:rPr>
        <w:t>The meeting will focus on the global issues</w:t>
      </w:r>
      <w:r w:rsidR="00DE28F7" w:rsidRPr="00B92FD7">
        <w:rPr>
          <w:rFonts w:asciiTheme="minorHAnsi" w:hAnsiTheme="minorHAnsi"/>
          <w:lang w:val="en-GB"/>
        </w:rPr>
        <w:t xml:space="preserve">, including the UPF Guidelines preparation and the 3 other initiatives mentioned above. </w:t>
      </w:r>
      <w:r w:rsidRPr="00B92FD7">
        <w:rPr>
          <w:rFonts w:asciiTheme="minorHAnsi" w:hAnsiTheme="minorHAnsi"/>
          <w:lang w:val="en-GB"/>
        </w:rPr>
        <w:t xml:space="preserve"> The specific points to be discussed are:</w:t>
      </w:r>
    </w:p>
    <w:p w:rsidR="008C561C" w:rsidRPr="00B92FD7" w:rsidRDefault="008C561C" w:rsidP="007D4E9C">
      <w:pPr>
        <w:spacing w:line="276" w:lineRule="auto"/>
        <w:jc w:val="both"/>
        <w:rPr>
          <w:rFonts w:asciiTheme="minorHAnsi" w:hAnsiTheme="minorHAnsi"/>
          <w:b/>
          <w:lang w:val="en-GB"/>
        </w:rPr>
      </w:pPr>
    </w:p>
    <w:p w:rsidR="008C561C" w:rsidRPr="00B92FD7" w:rsidRDefault="008C561C" w:rsidP="001A4323">
      <w:pPr>
        <w:pStyle w:val="ListParagraph"/>
        <w:numPr>
          <w:ilvl w:val="0"/>
          <w:numId w:val="5"/>
        </w:numPr>
        <w:jc w:val="both"/>
        <w:rPr>
          <w:rFonts w:asciiTheme="minorHAnsi" w:hAnsiTheme="minorHAnsi"/>
          <w:b/>
          <w:lang w:val="en-GB"/>
        </w:rPr>
      </w:pPr>
      <w:r w:rsidRPr="00B92FD7">
        <w:rPr>
          <w:rFonts w:asciiTheme="minorHAnsi" w:hAnsiTheme="minorHAnsi"/>
          <w:b/>
          <w:lang w:val="en-GB"/>
        </w:rPr>
        <w:t>Urban and Periurban Forestry Voluntary Guidelines:</w:t>
      </w:r>
    </w:p>
    <w:p w:rsidR="008C561C" w:rsidRPr="00B92FD7" w:rsidRDefault="00804213" w:rsidP="001A4323">
      <w:pPr>
        <w:pStyle w:val="ListParagraph"/>
        <w:numPr>
          <w:ilvl w:val="0"/>
          <w:numId w:val="3"/>
        </w:numPr>
        <w:ind w:left="1276" w:hanging="425"/>
        <w:jc w:val="both"/>
        <w:rPr>
          <w:rFonts w:asciiTheme="minorHAnsi" w:hAnsiTheme="minorHAnsi"/>
          <w:lang w:val="en-GB"/>
        </w:rPr>
      </w:pPr>
      <w:r>
        <w:rPr>
          <w:rFonts w:asciiTheme="minorHAnsi" w:hAnsiTheme="minorHAnsi"/>
          <w:lang w:val="en-GB"/>
        </w:rPr>
        <w:t xml:space="preserve">Review </w:t>
      </w:r>
      <w:r w:rsidR="00F56983" w:rsidRPr="00B92FD7">
        <w:rPr>
          <w:rFonts w:asciiTheme="minorHAnsi" w:hAnsiTheme="minorHAnsi"/>
          <w:lang w:val="en-GB"/>
        </w:rPr>
        <w:t>of the Global version</w:t>
      </w:r>
      <w:r w:rsidR="008C561C" w:rsidRPr="00B92FD7">
        <w:rPr>
          <w:rFonts w:asciiTheme="minorHAnsi" w:hAnsiTheme="minorHAnsi"/>
          <w:lang w:val="en-GB"/>
        </w:rPr>
        <w:t xml:space="preserve"> “Towards Guidelines for Policy and Decision Making Promoting Urban and Peri-urban Forestry”</w:t>
      </w:r>
      <w:r w:rsidR="00F56983" w:rsidRPr="00B92FD7">
        <w:rPr>
          <w:rFonts w:asciiTheme="minorHAnsi" w:hAnsiTheme="minorHAnsi"/>
          <w:lang w:val="en-GB"/>
        </w:rPr>
        <w:t>, taking into account the regional versions</w:t>
      </w:r>
      <w:r w:rsidR="008C561C" w:rsidRPr="00B92FD7">
        <w:rPr>
          <w:rFonts w:asciiTheme="minorHAnsi" w:hAnsiTheme="minorHAnsi"/>
          <w:lang w:val="en-GB"/>
        </w:rPr>
        <w:t xml:space="preserve"> (Maghreb and French Speaking Africa</w:t>
      </w:r>
      <w:r w:rsidR="00F56983" w:rsidRPr="00B92FD7">
        <w:rPr>
          <w:rFonts w:asciiTheme="minorHAnsi" w:hAnsiTheme="minorHAnsi"/>
          <w:lang w:val="en-GB"/>
        </w:rPr>
        <w:t>; Asia &amp; Pacific).</w:t>
      </w:r>
    </w:p>
    <w:p w:rsidR="00F56983" w:rsidRPr="00B92FD7" w:rsidRDefault="00F56983" w:rsidP="001A4323">
      <w:pPr>
        <w:pStyle w:val="ListParagraph"/>
        <w:numPr>
          <w:ilvl w:val="0"/>
          <w:numId w:val="3"/>
        </w:numPr>
        <w:ind w:left="1276" w:hanging="425"/>
        <w:jc w:val="both"/>
        <w:rPr>
          <w:rFonts w:asciiTheme="minorHAnsi" w:hAnsiTheme="minorHAnsi"/>
          <w:lang w:val="en-GB"/>
        </w:rPr>
      </w:pPr>
      <w:r w:rsidRPr="00B92FD7">
        <w:rPr>
          <w:rFonts w:asciiTheme="minorHAnsi" w:hAnsiTheme="minorHAnsi"/>
          <w:lang w:val="en-GB"/>
        </w:rPr>
        <w:t>Identify key gaps and provide inputs by 13 May for their finalization by 31</w:t>
      </w:r>
      <w:r w:rsidRPr="00B92FD7">
        <w:rPr>
          <w:rFonts w:asciiTheme="minorHAnsi" w:hAnsiTheme="minorHAnsi"/>
          <w:vertAlign w:val="superscript"/>
          <w:lang w:val="en-GB"/>
        </w:rPr>
        <w:t>st</w:t>
      </w:r>
      <w:r w:rsidRPr="00B92FD7">
        <w:rPr>
          <w:rFonts w:asciiTheme="minorHAnsi" w:hAnsiTheme="minorHAnsi"/>
          <w:lang w:val="en-GB"/>
        </w:rPr>
        <w:t xml:space="preserve"> May 2012.</w:t>
      </w:r>
    </w:p>
    <w:p w:rsidR="008C561C" w:rsidRPr="00B92FD7" w:rsidRDefault="00F56983" w:rsidP="001A4323">
      <w:pPr>
        <w:pStyle w:val="ListParagraph"/>
        <w:numPr>
          <w:ilvl w:val="0"/>
          <w:numId w:val="3"/>
        </w:numPr>
        <w:ind w:left="1276" w:hanging="425"/>
        <w:jc w:val="both"/>
        <w:rPr>
          <w:rFonts w:asciiTheme="minorHAnsi" w:hAnsiTheme="minorHAnsi"/>
          <w:lang w:val="en-GB"/>
        </w:rPr>
      </w:pPr>
      <w:r w:rsidRPr="00B92FD7">
        <w:rPr>
          <w:rFonts w:asciiTheme="minorHAnsi" w:hAnsiTheme="minorHAnsi"/>
          <w:lang w:val="en-GB"/>
        </w:rPr>
        <w:t xml:space="preserve">Recommendations for the Consultative process (June to October 2012) for finalization of the “UPF Guidelines” to be published by the end of 2012. </w:t>
      </w:r>
    </w:p>
    <w:p w:rsidR="008C561C" w:rsidRPr="00B92FD7" w:rsidRDefault="008C561C" w:rsidP="001A4323">
      <w:pPr>
        <w:jc w:val="both"/>
        <w:rPr>
          <w:rFonts w:asciiTheme="minorHAnsi" w:hAnsiTheme="minorHAnsi" w:cstheme="minorHAnsi"/>
          <w:lang w:val="en-GB"/>
        </w:rPr>
      </w:pPr>
    </w:p>
    <w:p w:rsidR="008C561C" w:rsidRPr="00B92FD7" w:rsidRDefault="008C561C" w:rsidP="001A4323">
      <w:pPr>
        <w:pStyle w:val="ListParagraph"/>
        <w:numPr>
          <w:ilvl w:val="0"/>
          <w:numId w:val="5"/>
        </w:numPr>
        <w:jc w:val="both"/>
        <w:rPr>
          <w:rFonts w:asciiTheme="minorHAnsi" w:hAnsiTheme="minorHAnsi"/>
          <w:b/>
          <w:lang w:val="en-GB"/>
        </w:rPr>
      </w:pPr>
      <w:r w:rsidRPr="00B92FD7">
        <w:rPr>
          <w:rFonts w:asciiTheme="minorHAnsi" w:hAnsiTheme="minorHAnsi"/>
          <w:b/>
          <w:lang w:val="en-GB"/>
        </w:rPr>
        <w:t xml:space="preserve">Global issues: </w:t>
      </w:r>
    </w:p>
    <w:p w:rsidR="008C561C" w:rsidRPr="00B92FD7" w:rsidRDefault="008C561C" w:rsidP="001A4323">
      <w:pPr>
        <w:pStyle w:val="ListParagraph"/>
        <w:numPr>
          <w:ilvl w:val="0"/>
          <w:numId w:val="4"/>
        </w:numPr>
        <w:ind w:left="1276" w:hanging="425"/>
        <w:jc w:val="both"/>
        <w:rPr>
          <w:rFonts w:asciiTheme="minorHAnsi" w:hAnsiTheme="minorHAnsi"/>
          <w:lang w:val="en-GB"/>
        </w:rPr>
      </w:pPr>
      <w:r w:rsidRPr="00B92FD7">
        <w:rPr>
          <w:rFonts w:asciiTheme="minorHAnsi" w:hAnsiTheme="minorHAnsi"/>
          <w:lang w:val="en-GB"/>
        </w:rPr>
        <w:t>Preparation of the Glossary “100 words on UPF”</w:t>
      </w:r>
    </w:p>
    <w:p w:rsidR="00DE28F7" w:rsidRPr="00B92FD7" w:rsidRDefault="00DE28F7" w:rsidP="001A4323">
      <w:pPr>
        <w:pStyle w:val="ListParagraph"/>
        <w:numPr>
          <w:ilvl w:val="0"/>
          <w:numId w:val="4"/>
        </w:numPr>
        <w:ind w:left="1276" w:hanging="425"/>
        <w:jc w:val="both"/>
        <w:rPr>
          <w:rFonts w:asciiTheme="minorHAnsi" w:hAnsiTheme="minorHAnsi"/>
          <w:lang w:val="en-GB"/>
        </w:rPr>
      </w:pPr>
      <w:r w:rsidRPr="00B92FD7">
        <w:rPr>
          <w:rFonts w:asciiTheme="minorHAnsi" w:hAnsiTheme="minorHAnsi"/>
          <w:lang w:val="en-GB"/>
        </w:rPr>
        <w:t>State of the Art of UPF in Latin America</w:t>
      </w:r>
    </w:p>
    <w:p w:rsidR="00820035" w:rsidRPr="00B92FD7" w:rsidRDefault="00F739B1" w:rsidP="00820035">
      <w:pPr>
        <w:pStyle w:val="ListParagraph"/>
        <w:numPr>
          <w:ilvl w:val="0"/>
          <w:numId w:val="4"/>
        </w:numPr>
        <w:ind w:left="1276" w:hanging="425"/>
        <w:jc w:val="both"/>
        <w:rPr>
          <w:rFonts w:asciiTheme="minorHAnsi" w:hAnsiTheme="minorHAnsi"/>
          <w:lang w:val="en-GB"/>
        </w:rPr>
      </w:pPr>
      <w:r w:rsidRPr="00B92FD7">
        <w:rPr>
          <w:rFonts w:asciiTheme="minorHAnsi" w:hAnsiTheme="minorHAnsi"/>
          <w:lang w:val="en-GB"/>
        </w:rPr>
        <w:t>Support to UPF through Regional platforms and implementation of the Guidelines</w:t>
      </w:r>
    </w:p>
    <w:p w:rsidR="00820035" w:rsidRPr="00B92FD7" w:rsidRDefault="00820035" w:rsidP="00820035">
      <w:pPr>
        <w:pStyle w:val="ListParagraph"/>
        <w:ind w:left="1276"/>
        <w:jc w:val="both"/>
        <w:rPr>
          <w:rFonts w:asciiTheme="minorHAnsi" w:hAnsiTheme="minorHAnsi"/>
          <w:lang w:val="en-GB"/>
        </w:rPr>
      </w:pPr>
    </w:p>
    <w:p w:rsidR="00820035" w:rsidRPr="00B92FD7" w:rsidRDefault="00F739B1" w:rsidP="00820035">
      <w:pPr>
        <w:pStyle w:val="ListParagraph"/>
        <w:numPr>
          <w:ilvl w:val="0"/>
          <w:numId w:val="5"/>
        </w:numPr>
        <w:jc w:val="both"/>
        <w:rPr>
          <w:rFonts w:asciiTheme="minorHAnsi" w:hAnsiTheme="minorHAnsi"/>
          <w:b/>
          <w:lang w:val="en-GB"/>
        </w:rPr>
      </w:pPr>
      <w:r w:rsidRPr="00B92FD7">
        <w:rPr>
          <w:rFonts w:asciiTheme="minorHAnsi" w:hAnsiTheme="minorHAnsi"/>
          <w:b/>
          <w:lang w:val="en-GB"/>
        </w:rPr>
        <w:t>Any related o</w:t>
      </w:r>
      <w:r w:rsidR="00820035" w:rsidRPr="00B92FD7">
        <w:rPr>
          <w:rFonts w:asciiTheme="minorHAnsi" w:hAnsiTheme="minorHAnsi"/>
          <w:b/>
          <w:lang w:val="en-GB"/>
        </w:rPr>
        <w:t>ther matters</w:t>
      </w:r>
    </w:p>
    <w:p w:rsidR="00BF00EB" w:rsidRPr="00B92FD7" w:rsidRDefault="00BF00EB" w:rsidP="00BF00EB">
      <w:pPr>
        <w:pStyle w:val="NoSpacing"/>
        <w:rPr>
          <w:b/>
          <w:lang w:val="en-GB"/>
        </w:rPr>
      </w:pPr>
    </w:p>
    <w:p w:rsidR="00B8274E" w:rsidRDefault="00B8274E" w:rsidP="00BF00EB">
      <w:pPr>
        <w:pStyle w:val="NoSpacing"/>
        <w:rPr>
          <w:b/>
          <w:u w:val="single"/>
          <w:lang w:val="en-GB"/>
        </w:rPr>
      </w:pPr>
    </w:p>
    <w:p w:rsidR="00B8274E" w:rsidRDefault="00B8274E" w:rsidP="00BF00EB">
      <w:pPr>
        <w:pStyle w:val="NoSpacing"/>
        <w:rPr>
          <w:b/>
          <w:u w:val="single"/>
          <w:lang w:val="en-GB"/>
        </w:rPr>
      </w:pPr>
    </w:p>
    <w:p w:rsidR="00B8274E" w:rsidRDefault="00B8274E" w:rsidP="00BF00EB">
      <w:pPr>
        <w:pStyle w:val="NoSpacing"/>
        <w:rPr>
          <w:b/>
          <w:u w:val="single"/>
          <w:lang w:val="en-GB"/>
        </w:rPr>
      </w:pPr>
    </w:p>
    <w:p w:rsidR="00BF00EB" w:rsidRPr="00B92FD7" w:rsidRDefault="008C561C" w:rsidP="00BF00EB">
      <w:pPr>
        <w:pStyle w:val="NoSpacing"/>
        <w:rPr>
          <w:b/>
          <w:u w:val="single"/>
          <w:lang w:val="en-GB"/>
        </w:rPr>
      </w:pPr>
      <w:r w:rsidRPr="00B92FD7">
        <w:rPr>
          <w:b/>
          <w:u w:val="single"/>
          <w:lang w:val="en-GB"/>
        </w:rPr>
        <w:lastRenderedPageBreak/>
        <w:t>Secretariat of the meeting</w:t>
      </w:r>
    </w:p>
    <w:p w:rsidR="00BF00EB" w:rsidRPr="00B92FD7" w:rsidRDefault="00BF00EB" w:rsidP="00BF00EB">
      <w:pPr>
        <w:pStyle w:val="NoSpacing"/>
        <w:rPr>
          <w:lang w:val="en-GB"/>
        </w:rPr>
      </w:pPr>
    </w:p>
    <w:p w:rsidR="008C561C" w:rsidRPr="00B92FD7" w:rsidRDefault="008C561C" w:rsidP="00BF00EB">
      <w:pPr>
        <w:pStyle w:val="NoSpacing"/>
      </w:pPr>
      <w:r w:rsidRPr="00B92FD7">
        <w:t xml:space="preserve">The Secretariat of the WG on UPF will be composed of Michelle Gauthier </w:t>
      </w:r>
      <w:r w:rsidR="00F739B1" w:rsidRPr="00B92FD7">
        <w:t>and Bertille Fages (FAO); Fabio Salbitano, Giovanni Sanesi (Italy)</w:t>
      </w:r>
    </w:p>
    <w:p w:rsidR="00BF00EB" w:rsidRPr="00B92FD7" w:rsidRDefault="00BF00EB" w:rsidP="00BF00EB">
      <w:pPr>
        <w:pStyle w:val="NoSpacing"/>
        <w:rPr>
          <w:b/>
        </w:rPr>
      </w:pPr>
    </w:p>
    <w:p w:rsidR="00BF00EB" w:rsidRPr="00B92FD7" w:rsidRDefault="008C561C" w:rsidP="00BF00EB">
      <w:pPr>
        <w:pStyle w:val="NoSpacing"/>
        <w:rPr>
          <w:b/>
          <w:u w:val="single"/>
          <w:lang w:val="en-GB"/>
        </w:rPr>
      </w:pPr>
      <w:r w:rsidRPr="00B92FD7">
        <w:rPr>
          <w:b/>
          <w:u w:val="single"/>
          <w:lang w:val="en-GB"/>
        </w:rPr>
        <w:t>Invited Participants</w:t>
      </w:r>
    </w:p>
    <w:p w:rsidR="00BF00EB" w:rsidRPr="00B92FD7" w:rsidRDefault="00BF00EB" w:rsidP="00BF00EB">
      <w:pPr>
        <w:pStyle w:val="NoSpacing"/>
      </w:pPr>
    </w:p>
    <w:p w:rsidR="00BF00EB" w:rsidRPr="00B92FD7" w:rsidRDefault="008C561C" w:rsidP="00F739B1">
      <w:pPr>
        <w:pStyle w:val="NoSpacing"/>
      </w:pPr>
      <w:r w:rsidRPr="00B92FD7">
        <w:t xml:space="preserve">The invitation </w:t>
      </w:r>
      <w:r w:rsidR="00F739B1" w:rsidRPr="00B92FD7">
        <w:t>is extended to all 15</w:t>
      </w:r>
      <w:r w:rsidR="00F739B1" w:rsidRPr="00B92FD7">
        <w:rPr>
          <w:vertAlign w:val="superscript"/>
        </w:rPr>
        <w:t xml:space="preserve">th </w:t>
      </w:r>
      <w:r w:rsidR="00F739B1" w:rsidRPr="00B92FD7">
        <w:t>European Forum on Urban Forestry 2012 to be held in Leipzig from 8 to 12 May 2012; those attending the Meeting on Silva Med are encouraged to participate. It was also extended to the members of Silva Med.</w:t>
      </w:r>
    </w:p>
    <w:p w:rsidR="00F739B1" w:rsidRPr="00B92FD7" w:rsidRDefault="00F739B1" w:rsidP="00F739B1">
      <w:pPr>
        <w:pStyle w:val="NoSpacing"/>
        <w:rPr>
          <w:rFonts w:asciiTheme="minorHAnsi" w:hAnsiTheme="minorHAnsi" w:cstheme="minorHAnsi"/>
          <w:b/>
          <w:lang w:val="en-GB"/>
        </w:rPr>
      </w:pPr>
    </w:p>
    <w:p w:rsidR="008D734D" w:rsidRPr="00B92FD7" w:rsidRDefault="008D734D" w:rsidP="008D734D">
      <w:pPr>
        <w:spacing w:after="240"/>
        <w:jc w:val="both"/>
        <w:rPr>
          <w:rFonts w:asciiTheme="minorHAnsi" w:hAnsiTheme="minorHAnsi" w:cstheme="minorHAnsi"/>
          <w:b/>
          <w:u w:val="single"/>
          <w:lang w:val="en-GB"/>
        </w:rPr>
      </w:pPr>
      <w:r w:rsidRPr="00B92FD7">
        <w:rPr>
          <w:rFonts w:asciiTheme="minorHAnsi" w:hAnsiTheme="minorHAnsi" w:cstheme="minorHAnsi"/>
          <w:b/>
          <w:u w:val="single"/>
          <w:lang w:val="en-GB"/>
        </w:rPr>
        <w:t>Programme</w:t>
      </w:r>
    </w:p>
    <w:p w:rsidR="008D734D" w:rsidRPr="00B92FD7" w:rsidRDefault="008D734D" w:rsidP="008D734D">
      <w:pPr>
        <w:spacing w:after="240"/>
        <w:jc w:val="both"/>
        <w:rPr>
          <w:rFonts w:asciiTheme="minorHAnsi" w:hAnsiTheme="minorHAnsi"/>
        </w:rPr>
      </w:pPr>
      <w:r w:rsidRPr="00B92FD7">
        <w:rPr>
          <w:rFonts w:asciiTheme="minorHAnsi" w:hAnsiTheme="minorHAnsi" w:cstheme="minorHAnsi"/>
          <w:lang w:val="en-GB"/>
        </w:rPr>
        <w:t>The proposed programme of the meeting is presented in Annex 1.</w:t>
      </w:r>
    </w:p>
    <w:p w:rsidR="008D734D" w:rsidRPr="00B92FD7" w:rsidRDefault="008D734D" w:rsidP="008D734D">
      <w:pPr>
        <w:pStyle w:val="ListParagraph"/>
        <w:ind w:left="0"/>
        <w:jc w:val="both"/>
        <w:rPr>
          <w:rFonts w:asciiTheme="minorHAnsi" w:hAnsiTheme="minorHAnsi" w:cstheme="minorHAnsi"/>
          <w:b/>
          <w:u w:val="single"/>
          <w:lang w:val="en-GB"/>
        </w:rPr>
      </w:pPr>
      <w:r w:rsidRPr="00B92FD7">
        <w:rPr>
          <w:rFonts w:asciiTheme="minorHAnsi" w:hAnsiTheme="minorHAnsi" w:cstheme="minorHAnsi"/>
          <w:b/>
          <w:u w:val="single"/>
          <w:lang w:val="en-GB"/>
        </w:rPr>
        <w:t>References</w:t>
      </w:r>
    </w:p>
    <w:p w:rsidR="008D734D" w:rsidRPr="00B92FD7" w:rsidRDefault="008D734D" w:rsidP="008D734D">
      <w:pPr>
        <w:pStyle w:val="ListParagraph"/>
        <w:numPr>
          <w:ilvl w:val="0"/>
          <w:numId w:val="1"/>
        </w:numPr>
        <w:jc w:val="both"/>
        <w:rPr>
          <w:rFonts w:asciiTheme="minorHAnsi" w:hAnsiTheme="minorHAnsi" w:cstheme="minorHAnsi"/>
          <w:lang w:val="en-GB"/>
        </w:rPr>
      </w:pPr>
      <w:r w:rsidRPr="00B92FD7">
        <w:rPr>
          <w:rFonts w:asciiTheme="minorHAnsi" w:hAnsiTheme="minorHAnsi"/>
          <w:lang w:val="en-GB"/>
        </w:rPr>
        <w:t>Revised Global version “Towards Guidelines for Policy and Decision Making Promoting Urban and Peri-urban Forestry”</w:t>
      </w:r>
    </w:p>
    <w:p w:rsidR="008D734D" w:rsidRPr="00B92FD7" w:rsidRDefault="008D734D" w:rsidP="008D734D">
      <w:pPr>
        <w:jc w:val="both"/>
        <w:rPr>
          <w:rFonts w:asciiTheme="minorHAnsi" w:hAnsiTheme="minorHAnsi" w:cstheme="minorHAnsi"/>
          <w:lang w:val="en-GB"/>
        </w:rPr>
      </w:pPr>
    </w:p>
    <w:p w:rsidR="008D734D" w:rsidRPr="00B92FD7" w:rsidRDefault="008D734D" w:rsidP="008D734D">
      <w:pPr>
        <w:pStyle w:val="ListParagraph"/>
        <w:ind w:left="0"/>
        <w:jc w:val="both"/>
        <w:rPr>
          <w:rFonts w:asciiTheme="minorHAnsi" w:hAnsiTheme="minorHAnsi" w:cstheme="minorHAnsi"/>
          <w:b/>
          <w:u w:val="single"/>
          <w:lang w:val="en-GB"/>
        </w:rPr>
      </w:pPr>
      <w:r w:rsidRPr="00B92FD7">
        <w:rPr>
          <w:rFonts w:asciiTheme="minorHAnsi" w:hAnsiTheme="minorHAnsi" w:cstheme="minorHAnsi"/>
          <w:b/>
          <w:u w:val="single"/>
          <w:lang w:val="en-GB"/>
        </w:rPr>
        <w:t>Annexes</w:t>
      </w:r>
    </w:p>
    <w:p w:rsidR="008D734D" w:rsidRPr="00B92FD7" w:rsidRDefault="008D734D" w:rsidP="008D734D">
      <w:pPr>
        <w:pStyle w:val="ListParagraph"/>
        <w:numPr>
          <w:ilvl w:val="0"/>
          <w:numId w:val="19"/>
        </w:numPr>
        <w:jc w:val="both"/>
        <w:rPr>
          <w:rFonts w:asciiTheme="minorHAnsi" w:hAnsiTheme="minorHAnsi" w:cstheme="minorHAnsi"/>
          <w:lang w:val="en-GB"/>
        </w:rPr>
      </w:pPr>
      <w:r w:rsidRPr="00B92FD7">
        <w:rPr>
          <w:rFonts w:asciiTheme="minorHAnsi" w:hAnsiTheme="minorHAnsi" w:cstheme="minorHAnsi"/>
          <w:lang w:val="en-GB"/>
        </w:rPr>
        <w:t>Proposed programme of the meeting</w:t>
      </w:r>
    </w:p>
    <w:p w:rsidR="008D734D" w:rsidRPr="00B92FD7" w:rsidRDefault="008D734D" w:rsidP="008D734D">
      <w:pPr>
        <w:pStyle w:val="ListParagraph"/>
        <w:numPr>
          <w:ilvl w:val="0"/>
          <w:numId w:val="19"/>
        </w:numPr>
        <w:jc w:val="both"/>
        <w:rPr>
          <w:rFonts w:asciiTheme="minorHAnsi" w:hAnsiTheme="minorHAnsi" w:cstheme="minorHAnsi"/>
          <w:lang w:val="en-GB"/>
        </w:rPr>
      </w:pPr>
      <w:r w:rsidRPr="00B92FD7">
        <w:rPr>
          <w:rFonts w:asciiTheme="minorHAnsi" w:hAnsiTheme="minorHAnsi" w:cstheme="minorHAnsi"/>
          <w:lang w:val="en-GB"/>
        </w:rPr>
        <w:t>Proposed Programme for finalizing the guidelines (round of consultations in May-June 2012)</w:t>
      </w:r>
    </w:p>
    <w:p w:rsidR="008D734D" w:rsidRPr="00B92FD7" w:rsidRDefault="008D734D" w:rsidP="008D734D">
      <w:pPr>
        <w:pStyle w:val="ListParagraph"/>
        <w:numPr>
          <w:ilvl w:val="0"/>
          <w:numId w:val="19"/>
        </w:numPr>
        <w:jc w:val="both"/>
        <w:rPr>
          <w:rFonts w:asciiTheme="minorHAnsi" w:hAnsiTheme="minorHAnsi" w:cstheme="minorHAnsi"/>
          <w:lang w:val="en-GB"/>
        </w:rPr>
      </w:pPr>
      <w:r w:rsidRPr="00B92FD7">
        <w:rPr>
          <w:rFonts w:asciiTheme="minorHAnsi" w:hAnsiTheme="minorHAnsi" w:cstheme="minorHAnsi"/>
          <w:lang w:val="en-GB"/>
        </w:rPr>
        <w:t>Calendar of related events</w:t>
      </w:r>
    </w:p>
    <w:p w:rsidR="008D734D" w:rsidRPr="00B92FD7" w:rsidRDefault="008D734D">
      <w:pPr>
        <w:spacing w:after="200" w:line="276" w:lineRule="auto"/>
        <w:rPr>
          <w:rFonts w:asciiTheme="minorHAnsi" w:hAnsiTheme="minorHAnsi" w:cstheme="minorHAnsi"/>
          <w:b/>
          <w:u w:val="single"/>
          <w:lang w:val="en-GB"/>
        </w:rPr>
      </w:pPr>
      <w:r w:rsidRPr="00B92FD7">
        <w:rPr>
          <w:rFonts w:asciiTheme="minorHAnsi" w:hAnsiTheme="minorHAnsi" w:cstheme="minorHAnsi"/>
          <w:b/>
          <w:u w:val="single"/>
          <w:lang w:val="en-GB"/>
        </w:rPr>
        <w:br w:type="page"/>
      </w:r>
    </w:p>
    <w:p w:rsidR="005B21EB" w:rsidRPr="00B92FD7" w:rsidRDefault="005B21EB" w:rsidP="005B21EB">
      <w:pPr>
        <w:spacing w:after="240"/>
        <w:jc w:val="center"/>
        <w:rPr>
          <w:rFonts w:asciiTheme="minorHAnsi" w:hAnsiTheme="minorHAnsi" w:cstheme="minorHAnsi"/>
          <w:b/>
          <w:u w:val="single"/>
          <w:lang w:val="en-GB"/>
        </w:rPr>
      </w:pPr>
      <w:r w:rsidRPr="00B92FD7">
        <w:rPr>
          <w:rFonts w:asciiTheme="minorHAnsi" w:hAnsiTheme="minorHAnsi" w:cstheme="minorHAnsi"/>
          <w:b/>
          <w:u w:val="single"/>
          <w:lang w:val="en-GB"/>
        </w:rPr>
        <w:lastRenderedPageBreak/>
        <w:t>Annex 1</w:t>
      </w:r>
    </w:p>
    <w:p w:rsidR="001A4323" w:rsidRPr="00B92FD7" w:rsidRDefault="005B21EB" w:rsidP="005B21EB">
      <w:pPr>
        <w:spacing w:after="240"/>
        <w:jc w:val="center"/>
        <w:rPr>
          <w:rFonts w:asciiTheme="minorHAnsi" w:hAnsiTheme="minorHAnsi"/>
        </w:rPr>
      </w:pPr>
      <w:r w:rsidRPr="00B92FD7">
        <w:rPr>
          <w:rFonts w:asciiTheme="minorHAnsi" w:hAnsiTheme="minorHAnsi" w:cstheme="minorHAnsi"/>
          <w:b/>
          <w:lang w:val="en-GB"/>
        </w:rPr>
        <w:t>Proposed P</w:t>
      </w:r>
      <w:r w:rsidR="008C561C" w:rsidRPr="00B92FD7">
        <w:rPr>
          <w:rFonts w:asciiTheme="minorHAnsi" w:hAnsiTheme="minorHAnsi" w:cstheme="minorHAnsi"/>
          <w:b/>
          <w:lang w:val="en-GB"/>
        </w:rPr>
        <w:t>rogramme</w:t>
      </w:r>
      <w:r w:rsidRPr="00B92FD7">
        <w:rPr>
          <w:rFonts w:asciiTheme="minorHAnsi" w:hAnsiTheme="minorHAnsi" w:cstheme="minorHAnsi"/>
          <w:b/>
          <w:lang w:val="en-GB"/>
        </w:rPr>
        <w:t xml:space="preserve"> of the meeting</w:t>
      </w:r>
    </w:p>
    <w:p w:rsidR="00F739B1" w:rsidRPr="00B92FD7" w:rsidRDefault="008C561C" w:rsidP="00BF00EB">
      <w:pPr>
        <w:spacing w:after="240"/>
        <w:jc w:val="center"/>
        <w:rPr>
          <w:rFonts w:asciiTheme="minorHAnsi" w:hAnsiTheme="minorHAnsi"/>
          <w:b/>
          <w:i/>
          <w:lang w:val="en-GB"/>
        </w:rPr>
      </w:pPr>
      <w:r w:rsidRPr="00B92FD7">
        <w:rPr>
          <w:rFonts w:asciiTheme="minorHAnsi" w:hAnsiTheme="minorHAnsi" w:cstheme="minorHAnsi"/>
          <w:b/>
          <w:i/>
          <w:lang w:val="en-GB"/>
        </w:rPr>
        <w:t xml:space="preserve"> “</w:t>
      </w:r>
      <w:r w:rsidRPr="00B92FD7">
        <w:rPr>
          <w:rFonts w:asciiTheme="minorHAnsi" w:hAnsiTheme="minorHAnsi"/>
          <w:b/>
          <w:i/>
          <w:lang w:val="en-GB"/>
        </w:rPr>
        <w:t>Global issues and Urban and Periurban Forestry Voluntary Guidelines”</w:t>
      </w:r>
    </w:p>
    <w:p w:rsidR="008C561C" w:rsidRPr="00B92FD7" w:rsidRDefault="008C561C" w:rsidP="00BF00EB">
      <w:pPr>
        <w:spacing w:after="240"/>
        <w:jc w:val="center"/>
        <w:rPr>
          <w:rFonts w:asciiTheme="minorHAnsi" w:hAnsiTheme="minorHAnsi" w:cstheme="minorHAnsi"/>
          <w:b/>
          <w:lang w:val="en-GB"/>
        </w:rPr>
      </w:pPr>
      <w:r w:rsidRPr="00B92FD7">
        <w:rPr>
          <w:rFonts w:asciiTheme="minorHAnsi" w:hAnsiTheme="minorHAnsi"/>
          <w:b/>
          <w:i/>
          <w:lang w:val="en-GB"/>
        </w:rPr>
        <w:t xml:space="preserve"> </w:t>
      </w:r>
      <w:r w:rsidRPr="00B92FD7">
        <w:rPr>
          <w:rFonts w:asciiTheme="minorHAnsi" w:hAnsiTheme="minorHAnsi" w:cstheme="minorHAnsi"/>
          <w:b/>
          <w:lang w:val="en-GB"/>
        </w:rPr>
        <w:t>(from 16:00 to 18:30)</w:t>
      </w:r>
    </w:p>
    <w:p w:rsidR="00835C19" w:rsidRPr="00B92FD7" w:rsidRDefault="00835C19" w:rsidP="001A4323">
      <w:pPr>
        <w:ind w:left="709" w:hanging="709"/>
        <w:jc w:val="both"/>
        <w:rPr>
          <w:rFonts w:asciiTheme="minorHAnsi" w:hAnsiTheme="minorHAnsi"/>
          <w:lang w:val="en-GB"/>
        </w:rPr>
      </w:pPr>
    </w:p>
    <w:p w:rsidR="008C561C" w:rsidRPr="00B92FD7" w:rsidRDefault="008C561C" w:rsidP="001A4323">
      <w:pPr>
        <w:ind w:left="709" w:hanging="709"/>
        <w:jc w:val="both"/>
        <w:rPr>
          <w:rFonts w:asciiTheme="minorHAnsi" w:hAnsiTheme="minorHAnsi"/>
          <w:lang w:val="en-GB"/>
        </w:rPr>
      </w:pPr>
      <w:r w:rsidRPr="00B92FD7">
        <w:rPr>
          <w:rFonts w:asciiTheme="minorHAnsi" w:hAnsiTheme="minorHAnsi"/>
          <w:b/>
          <w:lang w:val="en-GB"/>
        </w:rPr>
        <w:t>16h00:</w:t>
      </w:r>
      <w:r w:rsidRPr="00B92FD7">
        <w:rPr>
          <w:rFonts w:asciiTheme="minorHAnsi" w:hAnsiTheme="minorHAnsi"/>
          <w:lang w:val="en-GB"/>
        </w:rPr>
        <w:t xml:space="preserve">  Brief introduction (</w:t>
      </w:r>
      <w:r w:rsidRPr="00B92FD7">
        <w:rPr>
          <w:rFonts w:asciiTheme="minorHAnsi" w:hAnsiTheme="minorHAnsi"/>
          <w:i/>
          <w:lang w:val="en-GB"/>
        </w:rPr>
        <w:t>by Chairpersons</w:t>
      </w:r>
      <w:r w:rsidRPr="00B92FD7">
        <w:rPr>
          <w:rFonts w:asciiTheme="minorHAnsi" w:hAnsiTheme="minorHAnsi"/>
          <w:lang w:val="en-GB"/>
        </w:rPr>
        <w:t>)</w:t>
      </w:r>
    </w:p>
    <w:p w:rsidR="00614BD0" w:rsidRPr="00B92FD7" w:rsidRDefault="008C561C" w:rsidP="001A4323">
      <w:pPr>
        <w:ind w:left="709" w:hanging="709"/>
        <w:jc w:val="both"/>
        <w:rPr>
          <w:rFonts w:asciiTheme="minorHAnsi" w:hAnsiTheme="minorHAnsi"/>
          <w:lang w:val="en-GB"/>
        </w:rPr>
      </w:pPr>
      <w:r w:rsidRPr="00B92FD7">
        <w:rPr>
          <w:rFonts w:asciiTheme="minorHAnsi" w:hAnsiTheme="minorHAnsi"/>
          <w:b/>
          <w:lang w:val="en-GB"/>
        </w:rPr>
        <w:t>16h1</w:t>
      </w:r>
      <w:r w:rsidR="00A02129" w:rsidRPr="00B92FD7">
        <w:rPr>
          <w:rFonts w:asciiTheme="minorHAnsi" w:hAnsiTheme="minorHAnsi"/>
          <w:b/>
          <w:lang w:val="en-GB"/>
        </w:rPr>
        <w:t>5</w:t>
      </w:r>
      <w:r w:rsidRPr="00B92FD7">
        <w:rPr>
          <w:rFonts w:asciiTheme="minorHAnsi" w:hAnsiTheme="minorHAnsi"/>
          <w:b/>
          <w:lang w:val="en-GB"/>
        </w:rPr>
        <w:t>:</w:t>
      </w:r>
      <w:r w:rsidRPr="00B92FD7">
        <w:rPr>
          <w:rFonts w:asciiTheme="minorHAnsi" w:hAnsiTheme="minorHAnsi"/>
          <w:lang w:val="en-GB"/>
        </w:rPr>
        <w:t xml:space="preserve"> </w:t>
      </w:r>
      <w:r w:rsidR="00614BD0" w:rsidRPr="00B92FD7">
        <w:rPr>
          <w:rFonts w:asciiTheme="minorHAnsi" w:hAnsiTheme="minorHAnsi"/>
          <w:lang w:val="en-GB"/>
        </w:rPr>
        <w:t>“Towards UPF Guidelines” – Global version</w:t>
      </w:r>
    </w:p>
    <w:p w:rsidR="00614BD0" w:rsidRPr="00B92FD7" w:rsidRDefault="00614BD0" w:rsidP="00614BD0">
      <w:pPr>
        <w:pStyle w:val="ListParagraph"/>
        <w:numPr>
          <w:ilvl w:val="0"/>
          <w:numId w:val="17"/>
        </w:numPr>
        <w:jc w:val="both"/>
        <w:rPr>
          <w:rFonts w:asciiTheme="minorHAnsi" w:hAnsiTheme="minorHAnsi"/>
          <w:lang w:val="en-GB"/>
        </w:rPr>
      </w:pPr>
      <w:r w:rsidRPr="00B92FD7">
        <w:rPr>
          <w:rFonts w:asciiTheme="minorHAnsi" w:hAnsiTheme="minorHAnsi"/>
          <w:lang w:val="en-GB"/>
        </w:rPr>
        <w:t>Review of the</w:t>
      </w:r>
      <w:r w:rsidR="008C561C" w:rsidRPr="00B92FD7">
        <w:rPr>
          <w:rFonts w:asciiTheme="minorHAnsi" w:hAnsiTheme="minorHAnsi"/>
          <w:lang w:val="en-GB"/>
        </w:rPr>
        <w:t xml:space="preserve"> introductory sections</w:t>
      </w:r>
      <w:r w:rsidRPr="00B92FD7">
        <w:rPr>
          <w:rFonts w:asciiTheme="minorHAnsi" w:hAnsiTheme="minorHAnsi"/>
          <w:lang w:val="en-GB"/>
        </w:rPr>
        <w:t xml:space="preserve"> “Common Vision”; “Goals and 10 Principles”; </w:t>
      </w:r>
      <w:r w:rsidR="008C561C" w:rsidRPr="00B92FD7">
        <w:rPr>
          <w:rFonts w:asciiTheme="minorHAnsi" w:hAnsiTheme="minorHAnsi"/>
          <w:lang w:val="en-GB"/>
        </w:rPr>
        <w:t>“Key messages”</w:t>
      </w:r>
    </w:p>
    <w:p w:rsidR="008C561C" w:rsidRPr="00B92FD7" w:rsidRDefault="00614BD0" w:rsidP="00614BD0">
      <w:pPr>
        <w:pStyle w:val="ListParagraph"/>
        <w:numPr>
          <w:ilvl w:val="0"/>
          <w:numId w:val="17"/>
        </w:numPr>
        <w:jc w:val="both"/>
        <w:rPr>
          <w:rFonts w:asciiTheme="minorHAnsi" w:hAnsiTheme="minorHAnsi"/>
          <w:lang w:val="en-GB"/>
        </w:rPr>
      </w:pPr>
      <w:r w:rsidRPr="00B92FD7">
        <w:rPr>
          <w:rFonts w:asciiTheme="minorHAnsi" w:hAnsiTheme="minorHAnsi"/>
          <w:lang w:val="en-GB"/>
        </w:rPr>
        <w:t xml:space="preserve">Review of the </w:t>
      </w:r>
      <w:r w:rsidR="00C979EB" w:rsidRPr="00B92FD7">
        <w:rPr>
          <w:rFonts w:asciiTheme="minorHAnsi" w:hAnsiTheme="minorHAnsi"/>
          <w:lang w:val="en-GB"/>
        </w:rPr>
        <w:t xml:space="preserve">17 </w:t>
      </w:r>
      <w:r w:rsidR="008C561C" w:rsidRPr="00B92FD7">
        <w:rPr>
          <w:rFonts w:asciiTheme="minorHAnsi" w:hAnsiTheme="minorHAnsi"/>
          <w:lang w:val="en-GB"/>
        </w:rPr>
        <w:t>theme</w:t>
      </w:r>
      <w:r w:rsidR="00C979EB" w:rsidRPr="00B92FD7">
        <w:rPr>
          <w:rFonts w:asciiTheme="minorHAnsi" w:hAnsiTheme="minorHAnsi"/>
          <w:lang w:val="en-GB"/>
        </w:rPr>
        <w:t>s</w:t>
      </w:r>
      <w:r w:rsidR="008C561C" w:rsidRPr="00B92FD7">
        <w:rPr>
          <w:rFonts w:asciiTheme="minorHAnsi" w:hAnsiTheme="minorHAnsi"/>
          <w:lang w:val="en-GB"/>
        </w:rPr>
        <w:t xml:space="preserve"> of the three main Clusters (I-Governance and  planning ; II-Benefits and Natural Resources management; III- Delivery and Support Mechanisms) in order to </w:t>
      </w:r>
      <w:r w:rsidR="00C979EB" w:rsidRPr="00B92FD7">
        <w:rPr>
          <w:rFonts w:asciiTheme="minorHAnsi" w:hAnsiTheme="minorHAnsi"/>
          <w:lang w:val="en-GB"/>
        </w:rPr>
        <w:t>identify</w:t>
      </w:r>
      <w:r w:rsidR="008C561C" w:rsidRPr="00B92FD7">
        <w:rPr>
          <w:rFonts w:asciiTheme="minorHAnsi" w:hAnsiTheme="minorHAnsi"/>
          <w:lang w:val="en-GB"/>
        </w:rPr>
        <w:t xml:space="preserve"> the </w:t>
      </w:r>
      <w:r w:rsidR="00C979EB" w:rsidRPr="00B92FD7">
        <w:rPr>
          <w:rFonts w:asciiTheme="minorHAnsi" w:hAnsiTheme="minorHAnsi"/>
          <w:lang w:val="en-GB"/>
        </w:rPr>
        <w:t xml:space="preserve">key </w:t>
      </w:r>
      <w:r w:rsidR="008C561C" w:rsidRPr="00B92FD7">
        <w:rPr>
          <w:rFonts w:asciiTheme="minorHAnsi" w:hAnsiTheme="minorHAnsi"/>
          <w:lang w:val="en-GB"/>
        </w:rPr>
        <w:t xml:space="preserve">information </w:t>
      </w:r>
      <w:r w:rsidR="00C979EB" w:rsidRPr="00B92FD7">
        <w:rPr>
          <w:rFonts w:asciiTheme="minorHAnsi" w:hAnsiTheme="minorHAnsi"/>
          <w:lang w:val="en-GB"/>
        </w:rPr>
        <w:t xml:space="preserve">missing </w:t>
      </w:r>
      <w:r w:rsidR="008C561C" w:rsidRPr="00B92FD7">
        <w:rPr>
          <w:rFonts w:asciiTheme="minorHAnsi" w:hAnsiTheme="minorHAnsi"/>
          <w:lang w:val="en-GB"/>
        </w:rPr>
        <w:t>on the following sections:</w:t>
      </w:r>
    </w:p>
    <w:p w:rsidR="00C979EB" w:rsidRPr="00B92FD7" w:rsidRDefault="00C979EB" w:rsidP="00C979EB">
      <w:pPr>
        <w:pStyle w:val="ListParagraph"/>
        <w:numPr>
          <w:ilvl w:val="1"/>
          <w:numId w:val="17"/>
        </w:numPr>
        <w:jc w:val="both"/>
        <w:rPr>
          <w:rFonts w:asciiTheme="minorHAnsi" w:hAnsiTheme="minorHAnsi"/>
          <w:lang w:val="en-GB"/>
        </w:rPr>
      </w:pPr>
      <w:r w:rsidRPr="00B92FD7">
        <w:rPr>
          <w:rFonts w:asciiTheme="minorHAnsi" w:hAnsiTheme="minorHAnsi"/>
          <w:lang w:val="en-GB"/>
        </w:rPr>
        <w:t>“Key words”: list of key subjects related to the theme</w:t>
      </w:r>
    </w:p>
    <w:p w:rsidR="00C979EB" w:rsidRPr="00B92FD7" w:rsidRDefault="00C979EB" w:rsidP="00C979EB">
      <w:pPr>
        <w:pStyle w:val="ListParagraph"/>
        <w:numPr>
          <w:ilvl w:val="1"/>
          <w:numId w:val="17"/>
        </w:numPr>
        <w:jc w:val="both"/>
        <w:rPr>
          <w:rFonts w:asciiTheme="minorHAnsi" w:hAnsiTheme="minorHAnsi"/>
          <w:lang w:val="en-GB"/>
        </w:rPr>
      </w:pPr>
      <w:r w:rsidRPr="00B92FD7">
        <w:rPr>
          <w:rFonts w:asciiTheme="minorHAnsi" w:hAnsiTheme="minorHAnsi"/>
          <w:lang w:val="en-GB"/>
        </w:rPr>
        <w:t>“Brief description of the theme”</w:t>
      </w:r>
    </w:p>
    <w:p w:rsidR="00C979EB" w:rsidRPr="00B92FD7" w:rsidRDefault="00C979EB" w:rsidP="00C979EB">
      <w:pPr>
        <w:pStyle w:val="ListParagraph"/>
        <w:numPr>
          <w:ilvl w:val="1"/>
          <w:numId w:val="17"/>
        </w:numPr>
        <w:jc w:val="both"/>
        <w:rPr>
          <w:rFonts w:asciiTheme="minorHAnsi" w:hAnsiTheme="minorHAnsi"/>
          <w:lang w:val="en-GB"/>
        </w:rPr>
      </w:pPr>
      <w:r w:rsidRPr="00B92FD7">
        <w:rPr>
          <w:rFonts w:asciiTheme="minorHAnsi" w:hAnsiTheme="minorHAnsi"/>
          <w:lang w:val="en-GB"/>
        </w:rPr>
        <w:t>“Thematic Boxes”: the boxes will present activities and lessons learned from individual or various case studies or thematic information from various sources.</w:t>
      </w:r>
    </w:p>
    <w:p w:rsidR="00C979EB" w:rsidRPr="00B92FD7" w:rsidRDefault="00C979EB" w:rsidP="00C979EB">
      <w:pPr>
        <w:pStyle w:val="ListParagraph"/>
        <w:numPr>
          <w:ilvl w:val="1"/>
          <w:numId w:val="17"/>
        </w:numPr>
        <w:jc w:val="both"/>
        <w:rPr>
          <w:rFonts w:asciiTheme="minorHAnsi" w:hAnsiTheme="minorHAnsi"/>
          <w:lang w:val="en-GB"/>
        </w:rPr>
      </w:pPr>
      <w:r w:rsidRPr="00B92FD7">
        <w:rPr>
          <w:rFonts w:asciiTheme="minorHAnsi" w:hAnsiTheme="minorHAnsi"/>
          <w:lang w:val="en-GB"/>
        </w:rPr>
        <w:t>“Do you know that ...”: this section should present catching few (3-7) facts and figures, demonstrating results and impact based on expertise acquired in the world</w:t>
      </w:r>
    </w:p>
    <w:p w:rsidR="00C979EB" w:rsidRPr="00B92FD7" w:rsidRDefault="00C979EB" w:rsidP="00C979EB">
      <w:pPr>
        <w:pStyle w:val="ListParagraph"/>
        <w:numPr>
          <w:ilvl w:val="1"/>
          <w:numId w:val="17"/>
        </w:numPr>
        <w:jc w:val="both"/>
        <w:rPr>
          <w:rFonts w:asciiTheme="minorHAnsi" w:hAnsiTheme="minorHAnsi"/>
          <w:lang w:val="en-GB"/>
        </w:rPr>
      </w:pPr>
      <w:r w:rsidRPr="00B92FD7">
        <w:rPr>
          <w:rFonts w:asciiTheme="minorHAnsi" w:hAnsiTheme="minorHAnsi"/>
          <w:lang w:val="en-GB"/>
        </w:rPr>
        <w:t>“Check list of things to do”: this section should orient (but not “prescribe”) on questions or points to be taken into account in decision and policy making process</w:t>
      </w:r>
    </w:p>
    <w:p w:rsidR="00C979EB" w:rsidRPr="00B92FD7" w:rsidRDefault="00C979EB" w:rsidP="00C979EB">
      <w:pPr>
        <w:pStyle w:val="ListParagraph"/>
        <w:numPr>
          <w:ilvl w:val="1"/>
          <w:numId w:val="17"/>
        </w:numPr>
        <w:jc w:val="both"/>
        <w:rPr>
          <w:rFonts w:asciiTheme="minorHAnsi" w:hAnsiTheme="minorHAnsi"/>
          <w:lang w:val="fr-FR"/>
        </w:rPr>
      </w:pPr>
      <w:r w:rsidRPr="00B92FD7">
        <w:rPr>
          <w:rFonts w:asciiTheme="minorHAnsi" w:hAnsiTheme="minorHAnsi"/>
          <w:lang w:val="fr-FR"/>
        </w:rPr>
        <w:t>« Illustration » : photos, figures, graphics, charts, etc.)</w:t>
      </w:r>
    </w:p>
    <w:p w:rsidR="00C979EB" w:rsidRPr="00B92FD7" w:rsidRDefault="00C979EB" w:rsidP="00C979EB">
      <w:pPr>
        <w:pStyle w:val="ListParagraph"/>
        <w:numPr>
          <w:ilvl w:val="0"/>
          <w:numId w:val="17"/>
        </w:numPr>
        <w:jc w:val="both"/>
        <w:rPr>
          <w:rFonts w:asciiTheme="minorHAnsi" w:hAnsiTheme="minorHAnsi"/>
        </w:rPr>
      </w:pPr>
      <w:r w:rsidRPr="00B92FD7">
        <w:rPr>
          <w:rFonts w:asciiTheme="minorHAnsi" w:hAnsiTheme="minorHAnsi"/>
        </w:rPr>
        <w:t>The Way Forward</w:t>
      </w:r>
    </w:p>
    <w:p w:rsidR="00C979EB" w:rsidRPr="00B92FD7" w:rsidRDefault="00C979EB" w:rsidP="00C979EB">
      <w:pPr>
        <w:pStyle w:val="ListParagraph"/>
        <w:numPr>
          <w:ilvl w:val="1"/>
          <w:numId w:val="17"/>
        </w:numPr>
        <w:jc w:val="both"/>
        <w:rPr>
          <w:rFonts w:asciiTheme="minorHAnsi" w:hAnsiTheme="minorHAnsi"/>
        </w:rPr>
      </w:pPr>
      <w:r w:rsidRPr="00B92FD7">
        <w:rPr>
          <w:rFonts w:asciiTheme="minorHAnsi" w:hAnsiTheme="minorHAnsi"/>
        </w:rPr>
        <w:t>“Towards the Guidelines” by end of May</w:t>
      </w:r>
    </w:p>
    <w:p w:rsidR="00C979EB" w:rsidRPr="00B92FD7" w:rsidRDefault="00C979EB" w:rsidP="00C979EB">
      <w:pPr>
        <w:pStyle w:val="ListParagraph"/>
        <w:numPr>
          <w:ilvl w:val="1"/>
          <w:numId w:val="17"/>
        </w:numPr>
        <w:jc w:val="both"/>
        <w:rPr>
          <w:rFonts w:asciiTheme="minorHAnsi" w:hAnsiTheme="minorHAnsi"/>
        </w:rPr>
      </w:pPr>
      <w:r w:rsidRPr="00B92FD7">
        <w:rPr>
          <w:rFonts w:asciiTheme="minorHAnsi" w:hAnsiTheme="minorHAnsi"/>
        </w:rPr>
        <w:t xml:space="preserve"> “UPF Guidelines” </w:t>
      </w:r>
      <w:r w:rsidR="00A02129" w:rsidRPr="00B92FD7">
        <w:rPr>
          <w:rFonts w:asciiTheme="minorHAnsi" w:hAnsiTheme="minorHAnsi"/>
        </w:rPr>
        <w:t xml:space="preserve">(publication </w:t>
      </w:r>
      <w:r w:rsidRPr="00B92FD7">
        <w:rPr>
          <w:rFonts w:asciiTheme="minorHAnsi" w:hAnsiTheme="minorHAnsi"/>
        </w:rPr>
        <w:t>by end of 2012</w:t>
      </w:r>
      <w:r w:rsidR="00A02129" w:rsidRPr="00B92FD7">
        <w:rPr>
          <w:rFonts w:asciiTheme="minorHAnsi" w:hAnsiTheme="minorHAnsi"/>
        </w:rPr>
        <w:t>)</w:t>
      </w:r>
    </w:p>
    <w:p w:rsidR="00C979EB" w:rsidRPr="00B92FD7" w:rsidRDefault="00C979EB" w:rsidP="00C979EB">
      <w:pPr>
        <w:pStyle w:val="ListParagraph"/>
        <w:numPr>
          <w:ilvl w:val="2"/>
          <w:numId w:val="17"/>
        </w:numPr>
        <w:jc w:val="both"/>
        <w:rPr>
          <w:rFonts w:asciiTheme="minorHAnsi" w:hAnsiTheme="minorHAnsi"/>
        </w:rPr>
      </w:pPr>
      <w:r w:rsidRPr="00B92FD7">
        <w:rPr>
          <w:rFonts w:asciiTheme="minorHAnsi" w:hAnsiTheme="minorHAnsi"/>
          <w:lang w:val="en-GB"/>
        </w:rPr>
        <w:t>Finalization of the draft in time for the World Urban Forum (</w:t>
      </w:r>
      <w:r w:rsidR="00A02129" w:rsidRPr="00B92FD7">
        <w:rPr>
          <w:rFonts w:asciiTheme="minorHAnsi" w:hAnsiTheme="minorHAnsi"/>
          <w:lang w:val="en-GB"/>
        </w:rPr>
        <w:t>1-7 Sept. 2012)</w:t>
      </w:r>
      <w:r w:rsidRPr="00B92FD7">
        <w:rPr>
          <w:rFonts w:asciiTheme="minorHAnsi" w:hAnsiTheme="minorHAnsi"/>
          <w:lang w:val="en-GB"/>
        </w:rPr>
        <w:t xml:space="preserve"> and </w:t>
      </w:r>
      <w:r w:rsidR="00A02129" w:rsidRPr="00B92FD7">
        <w:rPr>
          <w:rFonts w:asciiTheme="minorHAnsi" w:hAnsiTheme="minorHAnsi"/>
          <w:lang w:val="en-GB"/>
        </w:rPr>
        <w:t xml:space="preserve">COFO (24-28 Sept. 2012): Deadline: </w:t>
      </w:r>
      <w:r w:rsidRPr="00B92FD7">
        <w:rPr>
          <w:rFonts w:asciiTheme="minorHAnsi" w:hAnsiTheme="minorHAnsi"/>
          <w:lang w:val="en-GB"/>
        </w:rPr>
        <w:t xml:space="preserve">end of </w:t>
      </w:r>
      <w:r w:rsidR="00A02129" w:rsidRPr="00B92FD7">
        <w:rPr>
          <w:rFonts w:asciiTheme="minorHAnsi" w:hAnsiTheme="minorHAnsi"/>
          <w:lang w:val="en-GB"/>
        </w:rPr>
        <w:t>July</w:t>
      </w:r>
      <w:r w:rsidRPr="00B92FD7">
        <w:rPr>
          <w:rFonts w:asciiTheme="minorHAnsi" w:hAnsiTheme="minorHAnsi"/>
          <w:lang w:val="en-GB"/>
        </w:rPr>
        <w:t xml:space="preserve"> </w:t>
      </w:r>
      <w:r w:rsidR="00A02129" w:rsidRPr="00B92FD7">
        <w:rPr>
          <w:rFonts w:asciiTheme="minorHAnsi" w:hAnsiTheme="minorHAnsi"/>
          <w:lang w:val="en-GB"/>
        </w:rPr>
        <w:t>2012.</w:t>
      </w:r>
    </w:p>
    <w:p w:rsidR="00C979EB" w:rsidRPr="00B92FD7" w:rsidRDefault="00A02129" w:rsidP="00C979EB">
      <w:pPr>
        <w:pStyle w:val="ListParagraph"/>
        <w:numPr>
          <w:ilvl w:val="2"/>
          <w:numId w:val="17"/>
        </w:numPr>
        <w:jc w:val="both"/>
        <w:rPr>
          <w:rFonts w:asciiTheme="minorHAnsi" w:hAnsiTheme="minorHAnsi"/>
        </w:rPr>
      </w:pPr>
      <w:r w:rsidRPr="00B92FD7">
        <w:rPr>
          <w:rFonts w:asciiTheme="minorHAnsi" w:hAnsiTheme="minorHAnsi"/>
        </w:rPr>
        <w:t>Consultative Process - June to October 2012.</w:t>
      </w:r>
    </w:p>
    <w:p w:rsidR="00A02129" w:rsidRPr="00B92FD7" w:rsidRDefault="00A02129" w:rsidP="00A02129">
      <w:pPr>
        <w:pStyle w:val="ListParagraph"/>
        <w:numPr>
          <w:ilvl w:val="2"/>
          <w:numId w:val="17"/>
        </w:numPr>
        <w:jc w:val="both"/>
        <w:rPr>
          <w:rFonts w:asciiTheme="minorHAnsi" w:hAnsiTheme="minorHAnsi"/>
        </w:rPr>
      </w:pPr>
      <w:r w:rsidRPr="00B92FD7">
        <w:rPr>
          <w:rFonts w:asciiTheme="minorHAnsi" w:hAnsiTheme="minorHAnsi"/>
        </w:rPr>
        <w:t>Implementation and adaptation of the guidelines at global and regional level</w:t>
      </w:r>
    </w:p>
    <w:p w:rsidR="008C561C" w:rsidRPr="00B92FD7" w:rsidRDefault="008C561C" w:rsidP="001A4323">
      <w:pPr>
        <w:ind w:left="709" w:hanging="709"/>
        <w:jc w:val="both"/>
        <w:rPr>
          <w:rFonts w:asciiTheme="minorHAnsi" w:hAnsiTheme="minorHAnsi"/>
        </w:rPr>
      </w:pPr>
    </w:p>
    <w:p w:rsidR="008C561C" w:rsidRPr="00B92FD7" w:rsidRDefault="008C561C" w:rsidP="001A4323">
      <w:pPr>
        <w:ind w:left="709" w:hanging="709"/>
        <w:jc w:val="both"/>
        <w:rPr>
          <w:rFonts w:asciiTheme="minorHAnsi" w:hAnsiTheme="minorHAnsi"/>
          <w:lang w:val="en-GB"/>
        </w:rPr>
      </w:pPr>
      <w:r w:rsidRPr="00B92FD7">
        <w:rPr>
          <w:rFonts w:asciiTheme="minorHAnsi" w:hAnsiTheme="minorHAnsi"/>
          <w:b/>
          <w:lang w:val="en-GB"/>
        </w:rPr>
        <w:t>1</w:t>
      </w:r>
      <w:r w:rsidR="00A02129" w:rsidRPr="00B92FD7">
        <w:rPr>
          <w:rFonts w:asciiTheme="minorHAnsi" w:hAnsiTheme="minorHAnsi"/>
          <w:b/>
          <w:lang w:val="en-GB"/>
        </w:rPr>
        <w:t>7</w:t>
      </w:r>
      <w:r w:rsidRPr="00B92FD7">
        <w:rPr>
          <w:rFonts w:asciiTheme="minorHAnsi" w:hAnsiTheme="minorHAnsi"/>
          <w:b/>
          <w:lang w:val="en-GB"/>
        </w:rPr>
        <w:t>h</w:t>
      </w:r>
      <w:r w:rsidR="00A02129" w:rsidRPr="00B92FD7">
        <w:rPr>
          <w:rFonts w:asciiTheme="minorHAnsi" w:hAnsiTheme="minorHAnsi"/>
          <w:b/>
          <w:lang w:val="en-GB"/>
        </w:rPr>
        <w:t>45</w:t>
      </w:r>
      <w:r w:rsidRPr="00B92FD7">
        <w:rPr>
          <w:rFonts w:asciiTheme="minorHAnsi" w:hAnsiTheme="minorHAnsi"/>
          <w:b/>
          <w:lang w:val="en-GB"/>
        </w:rPr>
        <w:t>:</w:t>
      </w:r>
      <w:r w:rsidRPr="00B92FD7">
        <w:rPr>
          <w:rFonts w:asciiTheme="minorHAnsi" w:hAnsiTheme="minorHAnsi"/>
          <w:lang w:val="en-GB"/>
        </w:rPr>
        <w:t xml:space="preserve">  </w:t>
      </w:r>
      <w:r w:rsidR="00A02129" w:rsidRPr="00B92FD7">
        <w:rPr>
          <w:rFonts w:asciiTheme="minorHAnsi" w:hAnsiTheme="minorHAnsi"/>
          <w:lang w:val="en-GB"/>
        </w:rPr>
        <w:t>Other global/regional initiatives</w:t>
      </w:r>
    </w:p>
    <w:p w:rsidR="008C561C" w:rsidRPr="00B92FD7" w:rsidRDefault="008C561C" w:rsidP="001A4323">
      <w:pPr>
        <w:ind w:left="1123" w:firstLine="11"/>
        <w:jc w:val="both"/>
        <w:rPr>
          <w:rFonts w:asciiTheme="minorHAnsi" w:hAnsiTheme="minorHAnsi"/>
          <w:lang w:val="en-GB"/>
        </w:rPr>
      </w:pPr>
      <w:r w:rsidRPr="00B92FD7">
        <w:rPr>
          <w:rFonts w:asciiTheme="minorHAnsi" w:hAnsiTheme="minorHAnsi"/>
          <w:lang w:val="en-GB"/>
        </w:rPr>
        <w:t>The next deadlines and events up to May 2013:</w:t>
      </w:r>
    </w:p>
    <w:p w:rsidR="008C561C" w:rsidRPr="00B92FD7" w:rsidRDefault="008C561C" w:rsidP="00A02129">
      <w:pPr>
        <w:pStyle w:val="ListParagraph"/>
        <w:numPr>
          <w:ilvl w:val="0"/>
          <w:numId w:val="18"/>
        </w:numPr>
        <w:jc w:val="both"/>
        <w:rPr>
          <w:rFonts w:asciiTheme="minorHAnsi" w:hAnsiTheme="minorHAnsi"/>
          <w:lang w:val="fr-FR"/>
        </w:rPr>
      </w:pPr>
      <w:r w:rsidRPr="00B92FD7">
        <w:rPr>
          <w:rFonts w:asciiTheme="minorHAnsi" w:hAnsiTheme="minorHAnsi"/>
          <w:lang w:val="fr-FR"/>
        </w:rPr>
        <w:t>Glossary “100 words on UPF”</w:t>
      </w:r>
    </w:p>
    <w:p w:rsidR="00A02129" w:rsidRPr="00B8274E" w:rsidRDefault="00A02129" w:rsidP="00A02129">
      <w:pPr>
        <w:pStyle w:val="ListParagraph"/>
        <w:numPr>
          <w:ilvl w:val="0"/>
          <w:numId w:val="18"/>
        </w:numPr>
        <w:jc w:val="both"/>
        <w:rPr>
          <w:rFonts w:asciiTheme="minorHAnsi" w:hAnsiTheme="minorHAnsi"/>
        </w:rPr>
      </w:pPr>
      <w:r w:rsidRPr="00B8274E">
        <w:rPr>
          <w:rFonts w:asciiTheme="minorHAnsi" w:hAnsiTheme="minorHAnsi"/>
        </w:rPr>
        <w:t>State of the Art of UPF in Latin America</w:t>
      </w:r>
    </w:p>
    <w:p w:rsidR="008C561C" w:rsidRPr="00B92FD7" w:rsidRDefault="00A02129" w:rsidP="00A02129">
      <w:pPr>
        <w:pStyle w:val="ListParagraph"/>
        <w:numPr>
          <w:ilvl w:val="0"/>
          <w:numId w:val="18"/>
        </w:numPr>
        <w:jc w:val="both"/>
        <w:rPr>
          <w:rFonts w:asciiTheme="minorHAnsi" w:hAnsiTheme="minorHAnsi"/>
        </w:rPr>
      </w:pPr>
      <w:r w:rsidRPr="00B92FD7">
        <w:rPr>
          <w:rFonts w:asciiTheme="minorHAnsi" w:hAnsiTheme="minorHAnsi"/>
        </w:rPr>
        <w:t>Participation to major events</w:t>
      </w:r>
      <w:r w:rsidR="008C561C" w:rsidRPr="00B92FD7">
        <w:rPr>
          <w:rFonts w:asciiTheme="minorHAnsi" w:hAnsiTheme="minorHAnsi"/>
        </w:rPr>
        <w:t>, such as World Urban Forum 7 (September 2012), the 21th Session of Committee on Forestry (September 2012), and the UNFF 10 (</w:t>
      </w:r>
      <w:r w:rsidRPr="00B92FD7">
        <w:rPr>
          <w:rFonts w:asciiTheme="minorHAnsi" w:hAnsiTheme="minorHAnsi"/>
        </w:rPr>
        <w:t>April</w:t>
      </w:r>
      <w:r w:rsidR="008C561C" w:rsidRPr="00B92FD7">
        <w:rPr>
          <w:rFonts w:asciiTheme="minorHAnsi" w:hAnsiTheme="minorHAnsi"/>
        </w:rPr>
        <w:t xml:space="preserve"> 2013)</w:t>
      </w:r>
    </w:p>
    <w:p w:rsidR="008C561C" w:rsidRPr="00B92FD7" w:rsidRDefault="00A02129" w:rsidP="00A02129">
      <w:pPr>
        <w:pStyle w:val="ListParagraph"/>
        <w:numPr>
          <w:ilvl w:val="0"/>
          <w:numId w:val="18"/>
        </w:numPr>
        <w:jc w:val="both"/>
        <w:rPr>
          <w:rFonts w:asciiTheme="minorHAnsi" w:hAnsiTheme="minorHAnsi"/>
          <w:lang w:val="fr-FR"/>
        </w:rPr>
      </w:pPr>
      <w:r w:rsidRPr="00B92FD7">
        <w:rPr>
          <w:rFonts w:asciiTheme="minorHAnsi" w:hAnsiTheme="minorHAnsi"/>
          <w:lang w:val="fr-FR"/>
        </w:rPr>
        <w:t>Resources mobilization</w:t>
      </w:r>
    </w:p>
    <w:p w:rsidR="008C561C" w:rsidRPr="00B92FD7" w:rsidRDefault="008C561C" w:rsidP="001A4323">
      <w:pPr>
        <w:jc w:val="both"/>
        <w:rPr>
          <w:rFonts w:asciiTheme="minorHAnsi" w:hAnsiTheme="minorHAnsi"/>
          <w:b/>
          <w:lang w:val="en-GB"/>
        </w:rPr>
      </w:pPr>
    </w:p>
    <w:p w:rsidR="00A02129" w:rsidRPr="00B92FD7" w:rsidRDefault="00A02129" w:rsidP="00A02129">
      <w:pPr>
        <w:ind w:left="709" w:hanging="709"/>
        <w:jc w:val="both"/>
        <w:rPr>
          <w:rFonts w:asciiTheme="minorHAnsi" w:hAnsiTheme="minorHAnsi"/>
          <w:lang w:val="en-GB"/>
        </w:rPr>
      </w:pPr>
      <w:r w:rsidRPr="00B92FD7">
        <w:rPr>
          <w:rFonts w:asciiTheme="minorHAnsi" w:hAnsiTheme="minorHAnsi"/>
          <w:b/>
          <w:lang w:val="en-GB"/>
        </w:rPr>
        <w:t>18h15:</w:t>
      </w:r>
      <w:r w:rsidRPr="00B92FD7">
        <w:rPr>
          <w:rFonts w:asciiTheme="minorHAnsi" w:hAnsiTheme="minorHAnsi"/>
          <w:lang w:val="en-GB"/>
        </w:rPr>
        <w:t xml:space="preserve">  Any other related matters</w:t>
      </w:r>
    </w:p>
    <w:p w:rsidR="008C561C" w:rsidRPr="00B92FD7" w:rsidRDefault="008C561C" w:rsidP="001A4323">
      <w:pPr>
        <w:jc w:val="both"/>
        <w:rPr>
          <w:rFonts w:asciiTheme="minorHAnsi" w:hAnsiTheme="minorHAnsi"/>
          <w:lang w:val="en-GB"/>
        </w:rPr>
      </w:pPr>
      <w:r w:rsidRPr="00B92FD7">
        <w:rPr>
          <w:rFonts w:asciiTheme="minorHAnsi" w:hAnsiTheme="minorHAnsi"/>
          <w:b/>
          <w:lang w:val="en-GB"/>
        </w:rPr>
        <w:t>18h30:</w:t>
      </w:r>
      <w:r w:rsidRPr="00B92FD7">
        <w:rPr>
          <w:rFonts w:asciiTheme="minorHAnsi" w:hAnsiTheme="minorHAnsi"/>
          <w:lang w:val="en-GB"/>
        </w:rPr>
        <w:t xml:space="preserve">  Closure of the Meeting (</w:t>
      </w:r>
      <w:r w:rsidR="00A02129" w:rsidRPr="00B92FD7">
        <w:rPr>
          <w:rFonts w:asciiTheme="minorHAnsi" w:hAnsiTheme="minorHAnsi"/>
          <w:i/>
          <w:lang w:val="en-GB"/>
        </w:rPr>
        <w:t>by Chair</w:t>
      </w:r>
      <w:r w:rsidRPr="00B92FD7">
        <w:rPr>
          <w:rFonts w:asciiTheme="minorHAnsi" w:hAnsiTheme="minorHAnsi"/>
          <w:i/>
          <w:lang w:val="en-GB"/>
        </w:rPr>
        <w:t>persons</w:t>
      </w:r>
      <w:r w:rsidRPr="00B92FD7">
        <w:rPr>
          <w:rFonts w:asciiTheme="minorHAnsi" w:hAnsiTheme="minorHAnsi"/>
          <w:lang w:val="en-GB"/>
        </w:rPr>
        <w:t>)</w:t>
      </w:r>
    </w:p>
    <w:p w:rsidR="008C561C" w:rsidRPr="00B92FD7" w:rsidRDefault="008C561C" w:rsidP="001A4323">
      <w:pPr>
        <w:ind w:left="709" w:hanging="709"/>
        <w:jc w:val="both"/>
        <w:rPr>
          <w:rFonts w:asciiTheme="minorHAnsi" w:hAnsiTheme="minorHAnsi"/>
          <w:lang w:val="en-GB"/>
        </w:rPr>
      </w:pPr>
    </w:p>
    <w:p w:rsidR="008C561C" w:rsidRPr="00B92FD7" w:rsidRDefault="008C561C" w:rsidP="001A4323">
      <w:pPr>
        <w:ind w:left="709" w:hanging="709"/>
        <w:jc w:val="both"/>
        <w:rPr>
          <w:rFonts w:asciiTheme="minorHAnsi" w:hAnsiTheme="minorHAnsi"/>
          <w:lang w:val="en-GB"/>
        </w:rPr>
      </w:pPr>
    </w:p>
    <w:p w:rsidR="008C561C" w:rsidRPr="00B92FD7" w:rsidRDefault="008C561C" w:rsidP="001A4323">
      <w:pPr>
        <w:pStyle w:val="ListParagraph"/>
        <w:jc w:val="both"/>
        <w:rPr>
          <w:rFonts w:asciiTheme="minorHAnsi" w:hAnsiTheme="minorHAnsi" w:cstheme="minorHAnsi"/>
          <w:lang w:val="en-GB"/>
        </w:rPr>
      </w:pPr>
    </w:p>
    <w:p w:rsidR="008C561C" w:rsidRPr="00B92FD7" w:rsidRDefault="008C561C" w:rsidP="007D4E9C">
      <w:pPr>
        <w:spacing w:line="276" w:lineRule="auto"/>
        <w:ind w:left="360"/>
        <w:jc w:val="both"/>
        <w:rPr>
          <w:rFonts w:asciiTheme="minorHAnsi" w:hAnsiTheme="minorHAnsi" w:cstheme="minorHAnsi"/>
          <w:lang w:val="en-GB"/>
        </w:rPr>
      </w:pPr>
    </w:p>
    <w:p w:rsidR="008C561C" w:rsidRPr="00B92FD7" w:rsidRDefault="008C561C" w:rsidP="007D4E9C">
      <w:pPr>
        <w:pStyle w:val="ListParagraph"/>
        <w:spacing w:line="276" w:lineRule="auto"/>
        <w:ind w:left="0"/>
        <w:jc w:val="both"/>
        <w:rPr>
          <w:rFonts w:asciiTheme="minorHAnsi" w:hAnsiTheme="minorHAnsi" w:cstheme="minorHAnsi"/>
          <w:lang w:val="en-GB"/>
        </w:rPr>
      </w:pPr>
    </w:p>
    <w:p w:rsidR="001A4323" w:rsidRPr="00B92FD7" w:rsidRDefault="001A4323" w:rsidP="007D4E9C">
      <w:pPr>
        <w:spacing w:line="276" w:lineRule="auto"/>
        <w:jc w:val="both"/>
        <w:rPr>
          <w:rFonts w:asciiTheme="minorHAnsi" w:hAnsiTheme="minorHAnsi" w:cstheme="minorHAnsi"/>
        </w:rPr>
        <w:sectPr w:rsidR="001A4323" w:rsidRPr="00B92FD7" w:rsidSect="008C30A6">
          <w:headerReference w:type="default" r:id="rId7"/>
          <w:footerReference w:type="default" r:id="rId8"/>
          <w:pgSz w:w="12240" w:h="15840"/>
          <w:pgMar w:top="1418" w:right="1418" w:bottom="1134" w:left="1418" w:header="708" w:footer="708" w:gutter="0"/>
          <w:cols w:space="708"/>
          <w:docGrid w:linePitch="360"/>
        </w:sectPr>
      </w:pPr>
    </w:p>
    <w:p w:rsidR="00774DB9" w:rsidRPr="00B92FD7" w:rsidRDefault="00774DB9" w:rsidP="007D4E9C">
      <w:pPr>
        <w:jc w:val="both"/>
        <w:rPr>
          <w:rFonts w:asciiTheme="minorHAnsi" w:hAnsiTheme="minorHAnsi"/>
        </w:rPr>
      </w:pPr>
    </w:p>
    <w:p w:rsidR="00B12D97" w:rsidRPr="00B92FD7" w:rsidRDefault="00B12D97" w:rsidP="007D4E9C">
      <w:pPr>
        <w:jc w:val="both"/>
        <w:rPr>
          <w:rFonts w:asciiTheme="minorHAnsi" w:hAnsiTheme="minorHAnsi"/>
        </w:rPr>
      </w:pPr>
    </w:p>
    <w:p w:rsidR="00B12D97" w:rsidRPr="00B92FD7" w:rsidRDefault="00B12D97" w:rsidP="001A4323">
      <w:pPr>
        <w:jc w:val="center"/>
        <w:rPr>
          <w:rFonts w:asciiTheme="minorHAnsi" w:hAnsiTheme="minorHAnsi"/>
          <w:b/>
        </w:rPr>
      </w:pPr>
      <w:r w:rsidRPr="00B92FD7">
        <w:rPr>
          <w:rFonts w:asciiTheme="minorHAnsi" w:hAnsiTheme="minorHAnsi"/>
          <w:b/>
        </w:rPr>
        <w:t>Annex</w:t>
      </w:r>
      <w:r w:rsidR="008D734D" w:rsidRPr="00B92FD7">
        <w:rPr>
          <w:rFonts w:asciiTheme="minorHAnsi" w:hAnsiTheme="minorHAnsi"/>
          <w:b/>
        </w:rPr>
        <w:t xml:space="preserve"> </w:t>
      </w:r>
      <w:r w:rsidR="005B21EB" w:rsidRPr="00B92FD7">
        <w:rPr>
          <w:rFonts w:asciiTheme="minorHAnsi" w:hAnsiTheme="minorHAnsi"/>
          <w:b/>
        </w:rPr>
        <w:t>2</w:t>
      </w:r>
    </w:p>
    <w:p w:rsidR="00B12D97" w:rsidRPr="00B92FD7" w:rsidRDefault="00B12D97" w:rsidP="001A4323">
      <w:pPr>
        <w:jc w:val="center"/>
        <w:rPr>
          <w:rFonts w:asciiTheme="minorHAnsi" w:hAnsiTheme="minorHAnsi"/>
        </w:rPr>
      </w:pPr>
    </w:p>
    <w:p w:rsidR="00B12D97" w:rsidRPr="00B92FD7" w:rsidRDefault="00B12D97" w:rsidP="001A4323">
      <w:pPr>
        <w:rPr>
          <w:rFonts w:asciiTheme="minorHAnsi" w:hAnsiTheme="minorHAnsi"/>
        </w:rPr>
      </w:pPr>
    </w:p>
    <w:p w:rsidR="00B12D97" w:rsidRPr="00B92FD7" w:rsidRDefault="00B12D97" w:rsidP="008D734D">
      <w:pPr>
        <w:jc w:val="center"/>
        <w:rPr>
          <w:rFonts w:asciiTheme="minorHAnsi" w:hAnsiTheme="minorHAnsi"/>
          <w:b/>
          <w:i/>
          <w:u w:val="single"/>
        </w:rPr>
      </w:pPr>
      <w:r w:rsidRPr="00B92FD7">
        <w:rPr>
          <w:rFonts w:asciiTheme="minorHAnsi" w:hAnsiTheme="minorHAnsi"/>
          <w:b/>
          <w:i/>
          <w:u w:val="single"/>
        </w:rPr>
        <w:t>Guidelines consultation process, May – June 201</w:t>
      </w:r>
      <w:r w:rsidR="001A4323" w:rsidRPr="00B92FD7">
        <w:rPr>
          <w:rFonts w:asciiTheme="minorHAnsi" w:hAnsiTheme="minorHAnsi"/>
          <w:b/>
          <w:i/>
          <w:u w:val="single"/>
        </w:rPr>
        <w:t>2</w:t>
      </w:r>
    </w:p>
    <w:p w:rsidR="00B12D97" w:rsidRPr="00B92FD7" w:rsidRDefault="00B12D97" w:rsidP="001A4323">
      <w:pPr>
        <w:rPr>
          <w:rFonts w:asciiTheme="minorHAnsi" w:hAnsiTheme="minorHAnsi"/>
        </w:rPr>
      </w:pPr>
    </w:p>
    <w:p w:rsidR="00B12D97" w:rsidRPr="00B92FD7" w:rsidRDefault="00B12D97" w:rsidP="001A4323">
      <w:pPr>
        <w:spacing w:after="200"/>
        <w:contextualSpacing/>
        <w:rPr>
          <w:rFonts w:asciiTheme="minorHAnsi" w:hAnsiTheme="minorHAnsi"/>
          <w:i/>
        </w:rPr>
      </w:pPr>
      <w:r w:rsidRPr="00B92FD7">
        <w:rPr>
          <w:rFonts w:asciiTheme="minorHAnsi" w:hAnsiTheme="minorHAnsi"/>
          <w:i/>
        </w:rPr>
        <w:t>Guidelines development within different kinds of consultations:</w:t>
      </w:r>
    </w:p>
    <w:p w:rsidR="00B12D97" w:rsidRPr="00B92FD7" w:rsidRDefault="00B12D97" w:rsidP="001A4323">
      <w:pPr>
        <w:pStyle w:val="ListParagraph"/>
        <w:numPr>
          <w:ilvl w:val="0"/>
          <w:numId w:val="13"/>
        </w:numPr>
        <w:spacing w:after="200"/>
        <w:contextualSpacing/>
        <w:rPr>
          <w:rFonts w:asciiTheme="minorHAnsi" w:hAnsiTheme="minorHAnsi"/>
        </w:rPr>
      </w:pPr>
      <w:r w:rsidRPr="00B92FD7">
        <w:rPr>
          <w:rFonts w:asciiTheme="minorHAnsi" w:hAnsiTheme="minorHAnsi"/>
        </w:rPr>
        <w:t>D-groups FCIT</w:t>
      </w:r>
    </w:p>
    <w:p w:rsidR="00B12D97" w:rsidRPr="00B92FD7" w:rsidRDefault="00B12D97" w:rsidP="001A4323">
      <w:pPr>
        <w:pStyle w:val="ListParagraph"/>
        <w:numPr>
          <w:ilvl w:val="0"/>
          <w:numId w:val="13"/>
        </w:numPr>
        <w:spacing w:after="200"/>
        <w:contextualSpacing/>
        <w:rPr>
          <w:rFonts w:asciiTheme="minorHAnsi" w:hAnsiTheme="minorHAnsi"/>
        </w:rPr>
      </w:pPr>
      <w:r w:rsidRPr="00B92FD7">
        <w:rPr>
          <w:rFonts w:asciiTheme="minorHAnsi" w:hAnsiTheme="minorHAnsi"/>
        </w:rPr>
        <w:t xml:space="preserve">Mail </w:t>
      </w:r>
    </w:p>
    <w:p w:rsidR="00B12D97" w:rsidRPr="00B92FD7" w:rsidRDefault="00B12D97" w:rsidP="001A4323">
      <w:pPr>
        <w:pStyle w:val="ListParagraph"/>
        <w:numPr>
          <w:ilvl w:val="0"/>
          <w:numId w:val="13"/>
        </w:numPr>
        <w:spacing w:after="200"/>
        <w:contextualSpacing/>
        <w:rPr>
          <w:rFonts w:asciiTheme="minorHAnsi" w:hAnsiTheme="minorHAnsi"/>
        </w:rPr>
      </w:pPr>
      <w:r w:rsidRPr="00B92FD7">
        <w:rPr>
          <w:rFonts w:asciiTheme="minorHAnsi" w:hAnsiTheme="minorHAnsi"/>
        </w:rPr>
        <w:t>Telephone conferences/meetings face to face with key institutions</w:t>
      </w:r>
    </w:p>
    <w:p w:rsidR="00B12D97" w:rsidRPr="00B92FD7" w:rsidRDefault="00B12D97" w:rsidP="001A4323">
      <w:pPr>
        <w:pStyle w:val="ListParagraph"/>
        <w:numPr>
          <w:ilvl w:val="0"/>
          <w:numId w:val="13"/>
        </w:numPr>
        <w:spacing w:after="200"/>
        <w:contextualSpacing/>
        <w:rPr>
          <w:rFonts w:asciiTheme="minorHAnsi" w:hAnsiTheme="minorHAnsi"/>
        </w:rPr>
      </w:pPr>
      <w:r w:rsidRPr="00B92FD7">
        <w:rPr>
          <w:rFonts w:asciiTheme="minorHAnsi" w:hAnsiTheme="minorHAnsi"/>
        </w:rPr>
        <w:t>UPF side event in the World Urban Forum</w:t>
      </w:r>
      <w:r w:rsidR="001A4323" w:rsidRPr="00B92FD7">
        <w:rPr>
          <w:rFonts w:asciiTheme="minorHAnsi" w:hAnsiTheme="minorHAnsi"/>
        </w:rPr>
        <w:t>, Naples, September 2012</w:t>
      </w:r>
    </w:p>
    <w:p w:rsidR="00B12D97" w:rsidRPr="00B92FD7" w:rsidRDefault="00B12D97" w:rsidP="001A4323">
      <w:pPr>
        <w:spacing w:after="200"/>
        <w:contextualSpacing/>
        <w:rPr>
          <w:rFonts w:asciiTheme="minorHAnsi" w:hAnsiTheme="minorHAnsi"/>
        </w:rPr>
      </w:pPr>
    </w:p>
    <w:p w:rsidR="00B12D97" w:rsidRPr="00B92FD7" w:rsidRDefault="00B12D97" w:rsidP="001A4323">
      <w:pPr>
        <w:spacing w:after="200"/>
        <w:contextualSpacing/>
        <w:rPr>
          <w:rFonts w:asciiTheme="minorHAnsi" w:hAnsiTheme="minorHAnsi"/>
          <w:i/>
        </w:rPr>
      </w:pPr>
      <w:r w:rsidRPr="00B92FD7">
        <w:rPr>
          <w:rFonts w:asciiTheme="minorHAnsi" w:hAnsiTheme="minorHAnsi"/>
          <w:i/>
        </w:rPr>
        <w:t xml:space="preserve">Consultation process for validation of Towards UPF Guidelines; </w:t>
      </w:r>
    </w:p>
    <w:p w:rsidR="00B12D97" w:rsidRPr="00B92FD7" w:rsidRDefault="00B12D97" w:rsidP="001A4323">
      <w:pPr>
        <w:spacing w:after="200"/>
        <w:contextualSpacing/>
        <w:rPr>
          <w:rFonts w:asciiTheme="minorHAnsi" w:hAnsiTheme="minorHAnsi"/>
        </w:rPr>
      </w:pPr>
    </w:p>
    <w:p w:rsidR="00B12D97" w:rsidRPr="00B92FD7" w:rsidRDefault="008D734D" w:rsidP="001A4323">
      <w:pPr>
        <w:pStyle w:val="ListParagraph"/>
        <w:numPr>
          <w:ilvl w:val="2"/>
          <w:numId w:val="10"/>
        </w:numPr>
        <w:spacing w:after="200"/>
        <w:contextualSpacing/>
        <w:rPr>
          <w:rFonts w:asciiTheme="minorHAnsi" w:hAnsiTheme="minorHAnsi"/>
        </w:rPr>
      </w:pPr>
      <w:r w:rsidRPr="00B92FD7">
        <w:rPr>
          <w:rFonts w:asciiTheme="minorHAnsi" w:hAnsiTheme="minorHAnsi"/>
          <w:b/>
          <w:i/>
        </w:rPr>
        <w:t>May</w:t>
      </w:r>
      <w:r w:rsidRPr="00B92FD7">
        <w:rPr>
          <w:rFonts w:asciiTheme="minorHAnsi" w:hAnsiTheme="minorHAnsi"/>
        </w:rPr>
        <w:t xml:space="preserve"> : C</w:t>
      </w:r>
      <w:r w:rsidR="00B12D97" w:rsidRPr="00B92FD7">
        <w:rPr>
          <w:rFonts w:asciiTheme="minorHAnsi" w:hAnsiTheme="minorHAnsi"/>
        </w:rPr>
        <w:t xml:space="preserve">onsultation within the Food for cities </w:t>
      </w:r>
      <w:r w:rsidRPr="00B92FD7">
        <w:rPr>
          <w:rFonts w:asciiTheme="minorHAnsi" w:hAnsiTheme="minorHAnsi"/>
        </w:rPr>
        <w:t xml:space="preserve">Discussion Groups, </w:t>
      </w:r>
      <w:r w:rsidR="00B12D97" w:rsidRPr="00B92FD7">
        <w:rPr>
          <w:rFonts w:asciiTheme="minorHAnsi" w:hAnsiTheme="minorHAnsi"/>
        </w:rPr>
        <w:t>just after the EFUF in Leipzig.</w:t>
      </w:r>
    </w:p>
    <w:p w:rsidR="00B12D97" w:rsidRPr="00B92FD7" w:rsidRDefault="00B12D97" w:rsidP="001A4323">
      <w:pPr>
        <w:pStyle w:val="ListParagraph"/>
        <w:spacing w:after="200"/>
        <w:ind w:left="1800"/>
        <w:contextualSpacing/>
        <w:rPr>
          <w:rFonts w:asciiTheme="minorHAnsi" w:hAnsiTheme="minorHAnsi"/>
        </w:rPr>
      </w:pPr>
    </w:p>
    <w:p w:rsidR="00B12D97" w:rsidRPr="00B92FD7" w:rsidRDefault="008D734D" w:rsidP="001A4323">
      <w:pPr>
        <w:pStyle w:val="ListParagraph"/>
        <w:numPr>
          <w:ilvl w:val="2"/>
          <w:numId w:val="10"/>
        </w:numPr>
        <w:spacing w:after="200"/>
        <w:contextualSpacing/>
        <w:rPr>
          <w:rFonts w:asciiTheme="minorHAnsi" w:hAnsiTheme="minorHAnsi"/>
        </w:rPr>
      </w:pPr>
      <w:r w:rsidRPr="00B92FD7">
        <w:rPr>
          <w:rFonts w:asciiTheme="minorHAnsi" w:hAnsiTheme="minorHAnsi"/>
          <w:b/>
          <w:i/>
        </w:rPr>
        <w:t>May/June</w:t>
      </w:r>
      <w:r w:rsidR="00B12D97" w:rsidRPr="00B92FD7">
        <w:rPr>
          <w:rFonts w:asciiTheme="minorHAnsi" w:hAnsiTheme="minorHAnsi"/>
          <w:b/>
          <w:i/>
        </w:rPr>
        <w:t>:</w:t>
      </w:r>
      <w:r w:rsidR="00B12D97" w:rsidRPr="00B92FD7">
        <w:rPr>
          <w:rFonts w:asciiTheme="minorHAnsi" w:hAnsiTheme="minorHAnsi"/>
        </w:rPr>
        <w:t xml:space="preserve"> Regional telephone conferences (3) with professionals at technical and administrative level</w:t>
      </w:r>
    </w:p>
    <w:p w:rsidR="00B12D97" w:rsidRPr="00B92FD7" w:rsidRDefault="00B12D97" w:rsidP="001A4323">
      <w:pPr>
        <w:pStyle w:val="ListParagraph"/>
        <w:spacing w:after="200"/>
        <w:ind w:left="1800"/>
        <w:contextualSpacing/>
        <w:rPr>
          <w:rFonts w:asciiTheme="minorHAnsi" w:hAnsiTheme="minorHAnsi"/>
        </w:rPr>
      </w:pPr>
    </w:p>
    <w:p w:rsidR="00B12D97" w:rsidRPr="00B92FD7" w:rsidRDefault="008D734D" w:rsidP="001A4323">
      <w:pPr>
        <w:pStyle w:val="ListParagraph"/>
        <w:numPr>
          <w:ilvl w:val="2"/>
          <w:numId w:val="10"/>
        </w:numPr>
        <w:spacing w:after="200"/>
        <w:contextualSpacing/>
        <w:rPr>
          <w:rFonts w:asciiTheme="minorHAnsi" w:hAnsiTheme="minorHAnsi"/>
        </w:rPr>
      </w:pPr>
      <w:r w:rsidRPr="00B92FD7">
        <w:rPr>
          <w:rFonts w:asciiTheme="minorHAnsi" w:hAnsiTheme="minorHAnsi"/>
          <w:b/>
          <w:i/>
        </w:rPr>
        <w:t>June/July</w:t>
      </w:r>
      <w:r w:rsidR="00B12D97" w:rsidRPr="00B92FD7">
        <w:rPr>
          <w:rFonts w:asciiTheme="minorHAnsi" w:hAnsiTheme="minorHAnsi"/>
          <w:b/>
          <w:i/>
        </w:rPr>
        <w:t>:</w:t>
      </w:r>
      <w:r w:rsidR="00B12D97" w:rsidRPr="00B92FD7">
        <w:rPr>
          <w:rFonts w:asciiTheme="minorHAnsi" w:hAnsiTheme="minorHAnsi"/>
        </w:rPr>
        <w:t xml:space="preserve"> </w:t>
      </w:r>
      <w:r w:rsidRPr="00B92FD7">
        <w:rPr>
          <w:rFonts w:asciiTheme="minorHAnsi" w:hAnsiTheme="minorHAnsi"/>
        </w:rPr>
        <w:t xml:space="preserve">Telephone Conference </w:t>
      </w:r>
      <w:r w:rsidR="00B12D97" w:rsidRPr="00B92FD7">
        <w:rPr>
          <w:rFonts w:asciiTheme="minorHAnsi" w:hAnsiTheme="minorHAnsi"/>
        </w:rPr>
        <w:t xml:space="preserve">with UN-Habitat, ICLEI, CBD, Metropolis, </w:t>
      </w:r>
      <w:r w:rsidRPr="00B92FD7">
        <w:rPr>
          <w:rFonts w:asciiTheme="minorHAnsi" w:hAnsiTheme="minorHAnsi"/>
        </w:rPr>
        <w:t>UCLG and other key institutions</w:t>
      </w:r>
    </w:p>
    <w:p w:rsidR="00B12D97" w:rsidRPr="00B92FD7" w:rsidRDefault="00B12D97" w:rsidP="001A4323">
      <w:pPr>
        <w:pStyle w:val="ListParagraph"/>
        <w:spacing w:after="200"/>
        <w:ind w:left="1800"/>
        <w:contextualSpacing/>
        <w:rPr>
          <w:rFonts w:asciiTheme="minorHAnsi" w:hAnsiTheme="minorHAnsi"/>
        </w:rPr>
      </w:pPr>
    </w:p>
    <w:p w:rsidR="00B12D97" w:rsidRPr="00B92FD7" w:rsidRDefault="00B12D97" w:rsidP="001A4323">
      <w:pPr>
        <w:pStyle w:val="ListParagraph"/>
        <w:numPr>
          <w:ilvl w:val="2"/>
          <w:numId w:val="10"/>
        </w:numPr>
        <w:spacing w:after="200"/>
        <w:contextualSpacing/>
        <w:rPr>
          <w:rFonts w:asciiTheme="minorHAnsi" w:hAnsiTheme="minorHAnsi"/>
        </w:rPr>
      </w:pPr>
      <w:r w:rsidRPr="00B92FD7">
        <w:rPr>
          <w:rFonts w:asciiTheme="minorHAnsi" w:hAnsiTheme="minorHAnsi"/>
          <w:b/>
          <w:i/>
        </w:rPr>
        <w:t>July:</w:t>
      </w:r>
      <w:r w:rsidRPr="00B92FD7">
        <w:rPr>
          <w:rFonts w:asciiTheme="minorHAnsi" w:hAnsiTheme="minorHAnsi"/>
        </w:rPr>
        <w:t xml:space="preserve"> Regional telephone conferences with policy &amp; decision makers for final validation </w:t>
      </w:r>
      <w:r w:rsidR="008D734D" w:rsidRPr="00B92FD7">
        <w:rPr>
          <w:rFonts w:asciiTheme="minorHAnsi" w:hAnsiTheme="minorHAnsi"/>
        </w:rPr>
        <w:t>based on</w:t>
      </w:r>
      <w:r w:rsidRPr="00B92FD7">
        <w:rPr>
          <w:rFonts w:asciiTheme="minorHAnsi" w:hAnsiTheme="minorHAnsi"/>
        </w:rPr>
        <w:t xml:space="preserve"> results from </w:t>
      </w:r>
      <w:r w:rsidR="008D734D" w:rsidRPr="00B92FD7">
        <w:rPr>
          <w:rFonts w:asciiTheme="minorHAnsi" w:hAnsiTheme="minorHAnsi"/>
        </w:rPr>
        <w:t>i), ii) and iii) above.</w:t>
      </w:r>
    </w:p>
    <w:p w:rsidR="008D734D" w:rsidRPr="00B92FD7" w:rsidRDefault="008D734D" w:rsidP="008D734D">
      <w:pPr>
        <w:pStyle w:val="ListParagraph"/>
        <w:rPr>
          <w:rFonts w:asciiTheme="minorHAnsi" w:hAnsiTheme="minorHAnsi"/>
        </w:rPr>
      </w:pPr>
    </w:p>
    <w:p w:rsidR="00B12D97" w:rsidRPr="00B92FD7" w:rsidRDefault="008D734D" w:rsidP="001A4323">
      <w:pPr>
        <w:pStyle w:val="ListParagraph"/>
        <w:numPr>
          <w:ilvl w:val="2"/>
          <w:numId w:val="10"/>
        </w:numPr>
        <w:spacing w:after="200"/>
        <w:contextualSpacing/>
        <w:rPr>
          <w:rFonts w:asciiTheme="minorHAnsi" w:hAnsiTheme="minorHAnsi"/>
        </w:rPr>
      </w:pPr>
      <w:r w:rsidRPr="00B92FD7">
        <w:rPr>
          <w:rFonts w:asciiTheme="minorHAnsi" w:hAnsiTheme="minorHAnsi"/>
          <w:b/>
          <w:i/>
        </w:rPr>
        <w:t>Sept:</w:t>
      </w:r>
      <w:r w:rsidRPr="00B92FD7">
        <w:rPr>
          <w:rFonts w:asciiTheme="minorHAnsi" w:hAnsiTheme="minorHAnsi"/>
        </w:rPr>
        <w:t xml:space="preserve"> Institutional meeting with UN-Habitat, ICLEI, CBD, Metropolis, UCLG and other key institutions for guidelines process validation (Rome, organized in collaboration with Food for the Cities Initiative of FAO, few days after the WUF)</w:t>
      </w:r>
    </w:p>
    <w:p w:rsidR="00B12D97" w:rsidRPr="00B92FD7" w:rsidRDefault="00B12D97" w:rsidP="001A4323">
      <w:pPr>
        <w:rPr>
          <w:rFonts w:asciiTheme="minorHAnsi" w:hAnsiTheme="minorHAnsi"/>
        </w:rPr>
      </w:pPr>
    </w:p>
    <w:p w:rsidR="005B21EB" w:rsidRPr="00B92FD7" w:rsidRDefault="005B21EB">
      <w:pPr>
        <w:spacing w:after="200" w:line="276" w:lineRule="auto"/>
        <w:rPr>
          <w:rFonts w:asciiTheme="minorHAnsi" w:hAnsiTheme="minorHAnsi"/>
          <w:b/>
        </w:rPr>
      </w:pPr>
      <w:r w:rsidRPr="00B92FD7">
        <w:rPr>
          <w:rFonts w:asciiTheme="minorHAnsi" w:hAnsiTheme="minorHAnsi"/>
          <w:b/>
        </w:rPr>
        <w:br w:type="page"/>
      </w:r>
    </w:p>
    <w:p w:rsidR="005B21EB" w:rsidRPr="00B92FD7" w:rsidRDefault="005B21EB" w:rsidP="005B21EB">
      <w:pPr>
        <w:jc w:val="center"/>
        <w:rPr>
          <w:rFonts w:asciiTheme="minorHAnsi" w:hAnsiTheme="minorHAnsi"/>
          <w:b/>
        </w:rPr>
      </w:pPr>
      <w:r w:rsidRPr="00B92FD7">
        <w:rPr>
          <w:rFonts w:asciiTheme="minorHAnsi" w:hAnsiTheme="minorHAnsi"/>
          <w:b/>
        </w:rPr>
        <w:lastRenderedPageBreak/>
        <w:t>Annex 3</w:t>
      </w:r>
    </w:p>
    <w:p w:rsidR="005B21EB" w:rsidRPr="00B92FD7" w:rsidRDefault="005B21EB" w:rsidP="005B21EB">
      <w:pPr>
        <w:jc w:val="center"/>
        <w:rPr>
          <w:rFonts w:asciiTheme="minorHAnsi" w:hAnsiTheme="minorHAnsi"/>
          <w:b/>
        </w:rPr>
      </w:pPr>
    </w:p>
    <w:p w:rsidR="00B8274E" w:rsidRPr="00B8274E" w:rsidRDefault="00B8274E" w:rsidP="00B8274E">
      <w:pPr>
        <w:pStyle w:val="NormalWeb"/>
        <w:spacing w:before="0" w:beforeAutospacing="0" w:after="0" w:afterAutospacing="0" w:line="276" w:lineRule="auto"/>
        <w:jc w:val="center"/>
        <w:rPr>
          <w:rFonts w:asciiTheme="minorHAnsi" w:hAnsiTheme="minorHAnsi"/>
          <w:b/>
          <w:bCs/>
          <w:sz w:val="22"/>
          <w:szCs w:val="22"/>
        </w:rPr>
      </w:pPr>
      <w:r w:rsidRPr="00B8274E">
        <w:rPr>
          <w:rFonts w:asciiTheme="minorHAnsi" w:hAnsiTheme="minorHAnsi"/>
          <w:b/>
          <w:bCs/>
          <w:sz w:val="22"/>
          <w:szCs w:val="22"/>
        </w:rPr>
        <w:t>Calendar of related events 2012 - 2014</w:t>
      </w:r>
    </w:p>
    <w:p w:rsidR="00B8274E" w:rsidRPr="00B8274E" w:rsidRDefault="00B8274E" w:rsidP="00B8274E">
      <w:pPr>
        <w:pStyle w:val="NormalWeb"/>
        <w:spacing w:before="0" w:beforeAutospacing="0" w:after="0" w:afterAutospacing="0" w:line="276" w:lineRule="auto"/>
        <w:jc w:val="center"/>
        <w:rPr>
          <w:rFonts w:asciiTheme="minorHAnsi" w:hAnsiTheme="minorHAnsi"/>
          <w:b/>
          <w:bCs/>
          <w:sz w:val="22"/>
          <w:szCs w:val="22"/>
        </w:rPr>
      </w:pPr>
    </w:p>
    <w:p w:rsidR="00B8274E" w:rsidRPr="00B8274E" w:rsidRDefault="00B8274E" w:rsidP="00B8274E">
      <w:pPr>
        <w:pStyle w:val="NormalWeb"/>
        <w:spacing w:before="0" w:beforeAutospacing="0" w:after="0" w:afterAutospacing="0" w:line="276" w:lineRule="auto"/>
        <w:jc w:val="center"/>
        <w:rPr>
          <w:rFonts w:asciiTheme="minorHAnsi" w:hAnsiTheme="minorHAnsi"/>
          <w:b/>
          <w:bCs/>
          <w:sz w:val="22"/>
          <w:szCs w:val="22"/>
        </w:rPr>
      </w:pPr>
      <w:r w:rsidRPr="00B8274E">
        <w:rPr>
          <w:rFonts w:asciiTheme="minorHAnsi" w:hAnsiTheme="minorHAnsi"/>
          <w:b/>
          <w:bCs/>
          <w:sz w:val="22"/>
          <w:szCs w:val="22"/>
        </w:rPr>
        <w:t>Selected international events related to urban and forestry issues</w:t>
      </w:r>
    </w:p>
    <w:p w:rsidR="00B8274E" w:rsidRPr="00B8274E" w:rsidRDefault="00B8274E" w:rsidP="00B8274E">
      <w:pPr>
        <w:pStyle w:val="NormalWeb"/>
        <w:spacing w:before="0" w:beforeAutospacing="0" w:after="0" w:afterAutospacing="0"/>
        <w:jc w:val="center"/>
        <w:rPr>
          <w:rFonts w:asciiTheme="minorHAnsi" w:hAnsiTheme="minorHAnsi"/>
          <w:sz w:val="22"/>
          <w:szCs w:val="22"/>
        </w:rPr>
      </w:pPr>
    </w:p>
    <w:p w:rsidR="00B8274E" w:rsidRPr="00B8274E" w:rsidRDefault="00B8274E" w:rsidP="00B8274E">
      <w:pPr>
        <w:pStyle w:val="ListParagraph"/>
        <w:numPr>
          <w:ilvl w:val="0"/>
          <w:numId w:val="20"/>
        </w:numPr>
        <w:autoSpaceDE w:val="0"/>
        <w:autoSpaceDN w:val="0"/>
        <w:adjustRightInd w:val="0"/>
        <w:spacing w:before="120" w:after="120"/>
        <w:ind w:left="425" w:hanging="425"/>
        <w:jc w:val="both"/>
        <w:rPr>
          <w:rFonts w:asciiTheme="minorHAnsi" w:hAnsiTheme="minorHAnsi"/>
          <w:lang w:val="en-CA"/>
        </w:rPr>
      </w:pPr>
      <w:r w:rsidRPr="00B8274E">
        <w:rPr>
          <w:rFonts w:asciiTheme="minorHAnsi" w:hAnsiTheme="minorHAnsi"/>
          <w:lang w:val="en-CA"/>
        </w:rPr>
        <w:t xml:space="preserve">16-20 January 2012: </w:t>
      </w:r>
      <w:r w:rsidRPr="00B8274E">
        <w:rPr>
          <w:rFonts w:asciiTheme="minorHAnsi" w:hAnsiTheme="minorHAnsi"/>
          <w:i/>
          <w:iCs/>
          <w:lang w:val="en-CA"/>
        </w:rPr>
        <w:t>18</w:t>
      </w:r>
      <w:r w:rsidRPr="00B8274E">
        <w:rPr>
          <w:rFonts w:asciiTheme="minorHAnsi" w:hAnsiTheme="minorHAnsi"/>
          <w:i/>
          <w:iCs/>
          <w:vertAlign w:val="superscript"/>
          <w:lang w:val="en-CA"/>
        </w:rPr>
        <w:t>th</w:t>
      </w:r>
      <w:r w:rsidRPr="00B8274E">
        <w:rPr>
          <w:rFonts w:asciiTheme="minorHAnsi" w:hAnsiTheme="minorHAnsi"/>
          <w:i/>
          <w:iCs/>
          <w:lang w:val="en-CA"/>
        </w:rPr>
        <w:t xml:space="preserve"> Session African Forestry and Wildlife Commission</w:t>
      </w:r>
      <w:r w:rsidRPr="00B8274E">
        <w:rPr>
          <w:rFonts w:asciiTheme="minorHAnsi" w:hAnsiTheme="minorHAnsi"/>
          <w:lang w:val="en-CA"/>
        </w:rPr>
        <w:t xml:space="preserve">, FAO, </w:t>
      </w:r>
      <w:proofErr w:type="spellStart"/>
      <w:r w:rsidRPr="00B8274E">
        <w:rPr>
          <w:rFonts w:asciiTheme="minorHAnsi" w:hAnsiTheme="minorHAnsi"/>
          <w:lang w:val="en-CA"/>
        </w:rPr>
        <w:t>Cotonou</w:t>
      </w:r>
      <w:proofErr w:type="spellEnd"/>
      <w:r w:rsidRPr="00B8274E">
        <w:rPr>
          <w:rFonts w:asciiTheme="minorHAnsi" w:hAnsiTheme="minorHAnsi"/>
          <w:lang w:val="en-CA"/>
        </w:rPr>
        <w:t>, Benin.</w:t>
      </w:r>
    </w:p>
    <w:p w:rsidR="00B8274E" w:rsidRPr="00B8274E" w:rsidRDefault="00B8274E" w:rsidP="00B8274E">
      <w:pPr>
        <w:pStyle w:val="ListParagraph"/>
        <w:numPr>
          <w:ilvl w:val="0"/>
          <w:numId w:val="20"/>
        </w:numPr>
        <w:autoSpaceDE w:val="0"/>
        <w:autoSpaceDN w:val="0"/>
        <w:adjustRightInd w:val="0"/>
        <w:spacing w:before="180" w:after="120"/>
        <w:ind w:left="425" w:hanging="425"/>
        <w:jc w:val="both"/>
        <w:rPr>
          <w:rFonts w:asciiTheme="minorHAnsi" w:hAnsiTheme="minorHAnsi"/>
          <w:lang w:val="en-CA"/>
        </w:rPr>
      </w:pPr>
      <w:r w:rsidRPr="00B8274E">
        <w:rPr>
          <w:rFonts w:asciiTheme="minorHAnsi" w:hAnsiTheme="minorHAnsi"/>
          <w:lang w:val="en-CA"/>
        </w:rPr>
        <w:t xml:space="preserve">29 January - 2 February 2012: </w:t>
      </w:r>
      <w:r w:rsidRPr="00B8274E">
        <w:rPr>
          <w:rFonts w:asciiTheme="minorHAnsi" w:hAnsiTheme="minorHAnsi"/>
          <w:i/>
          <w:iCs/>
          <w:lang w:val="en-CA"/>
        </w:rPr>
        <w:t>20</w:t>
      </w:r>
      <w:r w:rsidRPr="00B8274E">
        <w:rPr>
          <w:rFonts w:asciiTheme="minorHAnsi" w:hAnsiTheme="minorHAnsi"/>
          <w:i/>
          <w:iCs/>
          <w:vertAlign w:val="superscript"/>
          <w:lang w:val="en-CA"/>
        </w:rPr>
        <w:t>th</w:t>
      </w:r>
      <w:r w:rsidRPr="00B8274E">
        <w:rPr>
          <w:rFonts w:asciiTheme="minorHAnsi" w:hAnsiTheme="minorHAnsi"/>
          <w:i/>
          <w:iCs/>
          <w:lang w:val="en-CA"/>
        </w:rPr>
        <w:t xml:space="preserve"> Session </w:t>
      </w:r>
      <w:proofErr w:type="gramStart"/>
      <w:r w:rsidRPr="00B8274E">
        <w:rPr>
          <w:rFonts w:asciiTheme="minorHAnsi" w:hAnsiTheme="minorHAnsi"/>
          <w:i/>
          <w:iCs/>
          <w:lang w:val="en-CA"/>
        </w:rPr>
        <w:t>Near</w:t>
      </w:r>
      <w:proofErr w:type="gramEnd"/>
      <w:r w:rsidRPr="00B8274E">
        <w:rPr>
          <w:rFonts w:asciiTheme="minorHAnsi" w:hAnsiTheme="minorHAnsi"/>
          <w:i/>
          <w:iCs/>
          <w:lang w:val="en-CA"/>
        </w:rPr>
        <w:t xml:space="preserve"> East Forestry and Range Commission</w:t>
      </w:r>
      <w:r w:rsidRPr="00B8274E">
        <w:rPr>
          <w:rFonts w:asciiTheme="minorHAnsi" w:hAnsiTheme="minorHAnsi"/>
          <w:lang w:val="en-CA"/>
        </w:rPr>
        <w:t>,</w:t>
      </w:r>
      <w:r w:rsidRPr="00B8274E">
        <w:rPr>
          <w:rFonts w:asciiTheme="minorHAnsi" w:hAnsiTheme="minorHAnsi"/>
          <w:i/>
          <w:iCs/>
          <w:lang w:val="en-CA"/>
        </w:rPr>
        <w:t xml:space="preserve"> </w:t>
      </w:r>
      <w:r w:rsidRPr="00B8274E">
        <w:rPr>
          <w:rFonts w:asciiTheme="minorHAnsi" w:hAnsiTheme="minorHAnsi"/>
          <w:lang w:val="en-CA"/>
        </w:rPr>
        <w:t>Antalya, Turkey.</w:t>
      </w:r>
    </w:p>
    <w:p w:rsidR="00B8274E" w:rsidRPr="00B8274E" w:rsidRDefault="00B8274E" w:rsidP="00B8274E">
      <w:pPr>
        <w:pStyle w:val="ListParagraph"/>
        <w:numPr>
          <w:ilvl w:val="0"/>
          <w:numId w:val="20"/>
        </w:numPr>
        <w:autoSpaceDE w:val="0"/>
        <w:autoSpaceDN w:val="0"/>
        <w:adjustRightInd w:val="0"/>
        <w:spacing w:before="180" w:after="120"/>
        <w:ind w:left="425" w:hanging="425"/>
        <w:jc w:val="both"/>
        <w:rPr>
          <w:rFonts w:asciiTheme="minorHAnsi" w:hAnsiTheme="minorHAnsi"/>
          <w:i/>
          <w:iCs/>
          <w:lang w:val="en-CA"/>
        </w:rPr>
      </w:pPr>
      <w:r w:rsidRPr="00B8274E">
        <w:rPr>
          <w:rFonts w:asciiTheme="minorHAnsi" w:hAnsiTheme="minorHAnsi"/>
          <w:lang w:val="en-CA"/>
        </w:rPr>
        <w:t xml:space="preserve">2-3 February 2012: </w:t>
      </w:r>
      <w:r w:rsidRPr="00B8274E">
        <w:rPr>
          <w:rFonts w:asciiTheme="minorHAnsi" w:hAnsiTheme="minorHAnsi"/>
          <w:i/>
          <w:iCs/>
          <w:lang w:val="en-CA"/>
        </w:rPr>
        <w:t>21</w:t>
      </w:r>
      <w:r w:rsidRPr="00B8274E">
        <w:rPr>
          <w:rFonts w:asciiTheme="minorHAnsi" w:hAnsiTheme="minorHAnsi"/>
          <w:i/>
          <w:iCs/>
          <w:vertAlign w:val="superscript"/>
          <w:lang w:val="en-CA"/>
        </w:rPr>
        <w:t>st</w:t>
      </w:r>
      <w:r w:rsidRPr="00B8274E">
        <w:rPr>
          <w:rFonts w:asciiTheme="minorHAnsi" w:hAnsiTheme="minorHAnsi"/>
          <w:i/>
          <w:iCs/>
          <w:lang w:val="en-CA"/>
        </w:rPr>
        <w:t xml:space="preserve"> Session Committee on Mediterranean Forestry Questions – Silva Mediterranea</w:t>
      </w:r>
      <w:r w:rsidRPr="00B8274E">
        <w:rPr>
          <w:rFonts w:asciiTheme="minorHAnsi" w:hAnsiTheme="minorHAnsi"/>
          <w:lang w:val="en-CA"/>
        </w:rPr>
        <w:t>, FAO, Antalya, Turkey.</w:t>
      </w:r>
    </w:p>
    <w:p w:rsidR="00B8274E" w:rsidRPr="00B8274E" w:rsidRDefault="00B8274E" w:rsidP="00B8274E">
      <w:pPr>
        <w:pStyle w:val="ListParagraph"/>
        <w:numPr>
          <w:ilvl w:val="0"/>
          <w:numId w:val="20"/>
        </w:numPr>
        <w:autoSpaceDE w:val="0"/>
        <w:autoSpaceDN w:val="0"/>
        <w:adjustRightInd w:val="0"/>
        <w:spacing w:before="180" w:after="120"/>
        <w:ind w:left="425" w:hanging="425"/>
        <w:jc w:val="both"/>
        <w:rPr>
          <w:rFonts w:asciiTheme="minorHAnsi" w:hAnsiTheme="minorHAnsi"/>
        </w:rPr>
      </w:pPr>
      <w:r w:rsidRPr="00B8274E">
        <w:rPr>
          <w:rFonts w:asciiTheme="minorHAnsi" w:hAnsiTheme="minorHAnsi"/>
          <w:lang w:val="en-CA"/>
        </w:rPr>
        <w:t xml:space="preserve">5-7 March 2012: </w:t>
      </w:r>
      <w:r w:rsidRPr="00B8274E">
        <w:rPr>
          <w:rFonts w:asciiTheme="minorHAnsi" w:hAnsiTheme="minorHAnsi"/>
          <w:i/>
          <w:iCs/>
          <w:lang w:val="en-CA"/>
        </w:rPr>
        <w:t>1</w:t>
      </w:r>
      <w:r w:rsidRPr="00B8274E">
        <w:rPr>
          <w:rFonts w:asciiTheme="minorHAnsi" w:hAnsiTheme="minorHAnsi"/>
          <w:i/>
          <w:iCs/>
          <w:vertAlign w:val="superscript"/>
          <w:lang w:val="en-CA"/>
        </w:rPr>
        <w:t>st</w:t>
      </w:r>
      <w:r w:rsidRPr="00B8274E">
        <w:rPr>
          <w:rFonts w:asciiTheme="minorHAnsi" w:hAnsiTheme="minorHAnsi"/>
          <w:i/>
          <w:iCs/>
          <w:lang w:val="en-CA"/>
        </w:rPr>
        <w:t xml:space="preserve"> Biennial Congress on Urban Green Spaces (CUGS)</w:t>
      </w:r>
      <w:r w:rsidRPr="00B8274E">
        <w:rPr>
          <w:rFonts w:asciiTheme="minorHAnsi" w:hAnsiTheme="minorHAnsi"/>
          <w:lang w:val="en-CA"/>
        </w:rPr>
        <w:t>, Aravali Foundation for Education and Delhi Government, New Delhi, India.</w:t>
      </w:r>
    </w:p>
    <w:p w:rsidR="00B8274E" w:rsidRPr="00B8274E" w:rsidRDefault="00B8274E" w:rsidP="00B8274E">
      <w:pPr>
        <w:pStyle w:val="ListParagraph"/>
        <w:numPr>
          <w:ilvl w:val="0"/>
          <w:numId w:val="20"/>
        </w:numPr>
        <w:autoSpaceDE w:val="0"/>
        <w:autoSpaceDN w:val="0"/>
        <w:adjustRightInd w:val="0"/>
        <w:spacing w:before="180" w:after="120"/>
        <w:ind w:left="425" w:hanging="425"/>
        <w:jc w:val="both"/>
        <w:rPr>
          <w:rFonts w:asciiTheme="minorHAnsi" w:hAnsiTheme="minorHAnsi"/>
          <w:lang w:val="en-CA"/>
        </w:rPr>
      </w:pPr>
      <w:r w:rsidRPr="00B8274E">
        <w:rPr>
          <w:rFonts w:asciiTheme="minorHAnsi" w:hAnsiTheme="minorHAnsi"/>
          <w:lang w:val="en-CA"/>
        </w:rPr>
        <w:t xml:space="preserve">5-9 March 2012: </w:t>
      </w:r>
      <w:r w:rsidRPr="00B8274E">
        <w:rPr>
          <w:rFonts w:asciiTheme="minorHAnsi" w:hAnsiTheme="minorHAnsi"/>
          <w:i/>
          <w:iCs/>
          <w:lang w:val="en-CA"/>
        </w:rPr>
        <w:t>27</w:t>
      </w:r>
      <w:r w:rsidRPr="00B8274E">
        <w:rPr>
          <w:rFonts w:asciiTheme="minorHAnsi" w:hAnsiTheme="minorHAnsi"/>
          <w:i/>
          <w:iCs/>
          <w:vertAlign w:val="superscript"/>
          <w:lang w:val="en-CA"/>
        </w:rPr>
        <w:t>th</w:t>
      </w:r>
      <w:r w:rsidRPr="00B8274E">
        <w:rPr>
          <w:rFonts w:asciiTheme="minorHAnsi" w:hAnsiTheme="minorHAnsi"/>
          <w:i/>
          <w:iCs/>
          <w:lang w:val="en-CA"/>
        </w:rPr>
        <w:t xml:space="preserve"> Session Latin America and Caribbean Forestry Commission</w:t>
      </w:r>
      <w:r w:rsidRPr="00B8274E">
        <w:rPr>
          <w:rFonts w:asciiTheme="minorHAnsi" w:hAnsiTheme="minorHAnsi"/>
          <w:lang w:val="en-CA"/>
        </w:rPr>
        <w:t>, FAO, Asunción, Paraguay.</w:t>
      </w:r>
    </w:p>
    <w:p w:rsidR="00B8274E" w:rsidRPr="00B8274E" w:rsidRDefault="00B8274E" w:rsidP="00B8274E">
      <w:pPr>
        <w:pStyle w:val="ListParagraph"/>
        <w:numPr>
          <w:ilvl w:val="0"/>
          <w:numId w:val="20"/>
        </w:numPr>
        <w:autoSpaceDE w:val="0"/>
        <w:autoSpaceDN w:val="0"/>
        <w:adjustRightInd w:val="0"/>
        <w:spacing w:before="180" w:after="120"/>
        <w:ind w:left="425" w:hanging="425"/>
        <w:jc w:val="both"/>
        <w:rPr>
          <w:rFonts w:asciiTheme="minorHAnsi" w:hAnsiTheme="minorHAnsi"/>
          <w:lang w:val="en-CA"/>
        </w:rPr>
      </w:pPr>
      <w:r w:rsidRPr="00B8274E">
        <w:rPr>
          <w:rFonts w:asciiTheme="minorHAnsi" w:hAnsiTheme="minorHAnsi"/>
          <w:lang w:val="en-CA"/>
        </w:rPr>
        <w:t xml:space="preserve">8-9 May 2012: </w:t>
      </w:r>
      <w:r w:rsidRPr="00B8274E">
        <w:rPr>
          <w:rFonts w:asciiTheme="minorHAnsi" w:hAnsiTheme="minorHAnsi"/>
          <w:i/>
          <w:iCs/>
          <w:lang w:val="en-CA"/>
        </w:rPr>
        <w:t>26</w:t>
      </w:r>
      <w:r w:rsidRPr="00B8274E">
        <w:rPr>
          <w:rFonts w:asciiTheme="minorHAnsi" w:hAnsiTheme="minorHAnsi"/>
          <w:i/>
          <w:iCs/>
          <w:vertAlign w:val="superscript"/>
          <w:lang w:val="en-CA"/>
        </w:rPr>
        <w:t>th</w:t>
      </w:r>
      <w:r w:rsidRPr="00B8274E">
        <w:rPr>
          <w:rFonts w:asciiTheme="minorHAnsi" w:hAnsiTheme="minorHAnsi"/>
          <w:i/>
          <w:iCs/>
          <w:lang w:val="en-CA"/>
        </w:rPr>
        <w:t xml:space="preserve"> Session North American Forest Commission</w:t>
      </w:r>
      <w:r w:rsidRPr="00B8274E">
        <w:rPr>
          <w:rFonts w:asciiTheme="minorHAnsi" w:hAnsiTheme="minorHAnsi"/>
          <w:lang w:val="en-CA"/>
        </w:rPr>
        <w:t xml:space="preserve">, FAO, </w:t>
      </w:r>
      <w:proofErr w:type="gramStart"/>
      <w:r w:rsidRPr="00B8274E">
        <w:rPr>
          <w:rFonts w:asciiTheme="minorHAnsi" w:hAnsiTheme="minorHAnsi"/>
          <w:lang w:val="en-CA"/>
        </w:rPr>
        <w:t>Québec</w:t>
      </w:r>
      <w:proofErr w:type="gramEnd"/>
      <w:r w:rsidRPr="00B8274E">
        <w:rPr>
          <w:rFonts w:asciiTheme="minorHAnsi" w:hAnsiTheme="minorHAnsi"/>
          <w:lang w:val="en-CA"/>
        </w:rPr>
        <w:t>, Canada.</w:t>
      </w:r>
    </w:p>
    <w:p w:rsidR="00B8274E" w:rsidRPr="00B8274E" w:rsidRDefault="00B8274E" w:rsidP="00B8274E">
      <w:pPr>
        <w:pStyle w:val="Default"/>
        <w:numPr>
          <w:ilvl w:val="0"/>
          <w:numId w:val="20"/>
        </w:numPr>
        <w:spacing w:before="180" w:after="120"/>
        <w:ind w:left="425" w:hanging="425"/>
        <w:jc w:val="both"/>
        <w:rPr>
          <w:rFonts w:asciiTheme="minorHAnsi" w:hAnsiTheme="minorHAnsi" w:cs="Times New Roman"/>
          <w:color w:val="auto"/>
          <w:sz w:val="22"/>
          <w:szCs w:val="22"/>
        </w:rPr>
      </w:pPr>
      <w:r w:rsidRPr="00B8274E">
        <w:rPr>
          <w:rFonts w:asciiTheme="minorHAnsi" w:hAnsiTheme="minorHAnsi" w:cs="Times New Roman"/>
          <w:color w:val="auto"/>
          <w:sz w:val="22"/>
          <w:szCs w:val="22"/>
        </w:rPr>
        <w:t xml:space="preserve">8-12 May 2012: </w:t>
      </w:r>
      <w:r w:rsidRPr="00B8274E">
        <w:rPr>
          <w:rFonts w:asciiTheme="minorHAnsi" w:hAnsiTheme="minorHAnsi" w:cs="Times New Roman"/>
          <w:i/>
          <w:iCs/>
          <w:color w:val="auto"/>
          <w:sz w:val="22"/>
          <w:szCs w:val="22"/>
        </w:rPr>
        <w:t>15th European Forum on Urban Forestry ''Urban Forests – Ecosystem Services and Sustainable Management"</w:t>
      </w:r>
      <w:r w:rsidRPr="00B8274E">
        <w:rPr>
          <w:rFonts w:asciiTheme="minorHAnsi" w:hAnsiTheme="minorHAnsi" w:cs="Times New Roman"/>
          <w:color w:val="auto"/>
          <w:sz w:val="22"/>
          <w:szCs w:val="22"/>
        </w:rPr>
        <w:t>, EFUF – IUFRO, Leipzig, Germany. Back-to-back: FAO workshop for Mediterranean countries; 1</w:t>
      </w:r>
      <w:r w:rsidRPr="00B8274E">
        <w:rPr>
          <w:rFonts w:asciiTheme="minorHAnsi" w:hAnsiTheme="minorHAnsi" w:cs="Times New Roman"/>
          <w:color w:val="auto"/>
          <w:sz w:val="22"/>
          <w:szCs w:val="22"/>
          <w:vertAlign w:val="superscript"/>
        </w:rPr>
        <w:t>st</w:t>
      </w:r>
      <w:r w:rsidRPr="00B8274E">
        <w:rPr>
          <w:rFonts w:asciiTheme="minorHAnsi" w:hAnsiTheme="minorHAnsi" w:cs="Times New Roman"/>
          <w:color w:val="auto"/>
          <w:sz w:val="22"/>
          <w:szCs w:val="22"/>
        </w:rPr>
        <w:t xml:space="preserve"> meeting of the Working Group on UPF of the Silva Mediterranea Committee.</w:t>
      </w:r>
    </w:p>
    <w:p w:rsidR="00B8274E" w:rsidRPr="00B8274E" w:rsidRDefault="00B8274E" w:rsidP="00B8274E">
      <w:pPr>
        <w:pStyle w:val="Default"/>
        <w:numPr>
          <w:ilvl w:val="0"/>
          <w:numId w:val="20"/>
        </w:numPr>
        <w:spacing w:before="180" w:after="120"/>
        <w:ind w:left="425" w:hanging="425"/>
        <w:jc w:val="both"/>
        <w:rPr>
          <w:rFonts w:asciiTheme="minorHAnsi" w:hAnsiTheme="minorHAnsi" w:cs="Times New Roman"/>
          <w:color w:val="auto"/>
          <w:sz w:val="22"/>
          <w:szCs w:val="22"/>
        </w:rPr>
      </w:pPr>
      <w:r w:rsidRPr="00B8274E">
        <w:rPr>
          <w:rFonts w:asciiTheme="minorHAnsi" w:hAnsiTheme="minorHAnsi" w:cs="Times New Roman"/>
          <w:color w:val="auto"/>
          <w:sz w:val="22"/>
          <w:szCs w:val="22"/>
        </w:rPr>
        <w:t xml:space="preserve">12-15 May 2012: </w:t>
      </w:r>
      <w:hyperlink r:id="rId9" w:tgtFrame="_blank" w:history="1">
        <w:r w:rsidRPr="00B8274E">
          <w:rPr>
            <w:rFonts w:asciiTheme="minorHAnsi" w:hAnsiTheme="minorHAnsi" w:cs="Times New Roman"/>
            <w:i/>
            <w:iCs/>
            <w:color w:val="auto"/>
            <w:sz w:val="22"/>
            <w:szCs w:val="22"/>
          </w:rPr>
          <w:t>Resilient Cities 2012 – 3</w:t>
        </w:r>
        <w:r w:rsidRPr="00B8274E">
          <w:rPr>
            <w:rFonts w:asciiTheme="minorHAnsi" w:hAnsiTheme="minorHAnsi" w:cs="Times New Roman"/>
            <w:i/>
            <w:iCs/>
            <w:color w:val="auto"/>
            <w:sz w:val="22"/>
            <w:szCs w:val="22"/>
            <w:vertAlign w:val="superscript"/>
          </w:rPr>
          <w:t xml:space="preserve">rd </w:t>
        </w:r>
        <w:r w:rsidRPr="00B8274E">
          <w:rPr>
            <w:rFonts w:asciiTheme="minorHAnsi" w:hAnsiTheme="minorHAnsi" w:cs="Times New Roman"/>
            <w:i/>
            <w:iCs/>
            <w:color w:val="auto"/>
            <w:sz w:val="22"/>
            <w:szCs w:val="22"/>
          </w:rPr>
          <w:t xml:space="preserve">  World Congress on Cities and Adaptation to Climate Change</w:t>
        </w:r>
      </w:hyperlink>
      <w:r w:rsidRPr="00B8274E">
        <w:rPr>
          <w:rFonts w:asciiTheme="minorHAnsi" w:hAnsiTheme="minorHAnsi" w:cs="Times New Roman"/>
          <w:color w:val="auto"/>
          <w:sz w:val="22"/>
          <w:szCs w:val="22"/>
        </w:rPr>
        <w:t xml:space="preserve">, ICLEI, </w:t>
      </w:r>
      <w:proofErr w:type="gramStart"/>
      <w:r w:rsidRPr="00B8274E">
        <w:rPr>
          <w:rFonts w:asciiTheme="minorHAnsi" w:hAnsiTheme="minorHAnsi" w:cs="Times New Roman"/>
          <w:color w:val="auto"/>
          <w:sz w:val="22"/>
          <w:szCs w:val="22"/>
        </w:rPr>
        <w:t>Bonn</w:t>
      </w:r>
      <w:proofErr w:type="gramEnd"/>
      <w:r w:rsidRPr="00B8274E">
        <w:rPr>
          <w:rFonts w:asciiTheme="minorHAnsi" w:hAnsiTheme="minorHAnsi" w:cs="Times New Roman"/>
          <w:color w:val="auto"/>
          <w:sz w:val="22"/>
          <w:szCs w:val="22"/>
        </w:rPr>
        <w:t>, Germany.</w:t>
      </w:r>
    </w:p>
    <w:p w:rsidR="00B8274E" w:rsidRDefault="00B8274E" w:rsidP="00B8274E">
      <w:pPr>
        <w:pStyle w:val="Default"/>
        <w:numPr>
          <w:ilvl w:val="0"/>
          <w:numId w:val="20"/>
        </w:numPr>
        <w:spacing w:before="180" w:after="120"/>
        <w:ind w:left="425" w:hanging="425"/>
        <w:jc w:val="both"/>
        <w:rPr>
          <w:rFonts w:asciiTheme="minorHAnsi" w:hAnsiTheme="minorHAnsi" w:cs="Times New Roman"/>
          <w:color w:val="auto"/>
          <w:sz w:val="22"/>
          <w:szCs w:val="22"/>
        </w:rPr>
      </w:pPr>
      <w:r w:rsidRPr="00B8274E">
        <w:rPr>
          <w:rFonts w:asciiTheme="minorHAnsi" w:hAnsiTheme="minorHAnsi" w:cs="Times New Roman"/>
          <w:color w:val="auto"/>
          <w:sz w:val="22"/>
          <w:szCs w:val="22"/>
        </w:rPr>
        <w:t xml:space="preserve">22 - 24 May 2012: </w:t>
      </w:r>
      <w:r w:rsidRPr="00B8274E">
        <w:rPr>
          <w:rFonts w:asciiTheme="minorHAnsi" w:hAnsiTheme="minorHAnsi" w:cs="Times New Roman"/>
          <w:i/>
          <w:iCs/>
          <w:color w:val="auto"/>
          <w:sz w:val="22"/>
          <w:szCs w:val="22"/>
        </w:rPr>
        <w:t>Conference “Forest for People”</w:t>
      </w:r>
      <w:r w:rsidRPr="00B8274E">
        <w:rPr>
          <w:rFonts w:asciiTheme="minorHAnsi" w:hAnsiTheme="minorHAnsi" w:cs="Times New Roman"/>
          <w:color w:val="auto"/>
          <w:sz w:val="22"/>
          <w:szCs w:val="22"/>
        </w:rPr>
        <w:t>, IUFRO, </w:t>
      </w:r>
      <w:proofErr w:type="spellStart"/>
      <w:r w:rsidRPr="00B8274E">
        <w:rPr>
          <w:rFonts w:asciiTheme="minorHAnsi" w:hAnsiTheme="minorHAnsi" w:cs="Times New Roman"/>
          <w:color w:val="auto"/>
          <w:sz w:val="22"/>
          <w:szCs w:val="22"/>
        </w:rPr>
        <w:t>Alpbach</w:t>
      </w:r>
      <w:proofErr w:type="spellEnd"/>
      <w:r w:rsidRPr="00B8274E">
        <w:rPr>
          <w:rFonts w:asciiTheme="minorHAnsi" w:hAnsiTheme="minorHAnsi" w:cs="Times New Roman"/>
          <w:color w:val="auto"/>
          <w:sz w:val="22"/>
          <w:szCs w:val="22"/>
        </w:rPr>
        <w:t>, Tyrol/Austria.</w:t>
      </w:r>
    </w:p>
    <w:p w:rsidR="00804213" w:rsidRPr="00B8274E" w:rsidRDefault="00804213" w:rsidP="00B8274E">
      <w:pPr>
        <w:pStyle w:val="Default"/>
        <w:numPr>
          <w:ilvl w:val="0"/>
          <w:numId w:val="20"/>
        </w:numPr>
        <w:spacing w:before="180" w:after="120"/>
        <w:ind w:left="425" w:hanging="425"/>
        <w:jc w:val="both"/>
        <w:rPr>
          <w:rFonts w:asciiTheme="minorHAnsi" w:hAnsiTheme="minorHAnsi" w:cs="Times New Roman"/>
          <w:color w:val="auto"/>
          <w:sz w:val="22"/>
          <w:szCs w:val="22"/>
        </w:rPr>
      </w:pPr>
      <w:r>
        <w:rPr>
          <w:rFonts w:asciiTheme="minorHAnsi" w:hAnsiTheme="minorHAnsi" w:cs="Times New Roman"/>
          <w:color w:val="auto"/>
          <w:sz w:val="22"/>
          <w:szCs w:val="22"/>
        </w:rPr>
        <w:t xml:space="preserve">12-14 June. </w:t>
      </w:r>
      <w:r w:rsidRPr="00804213">
        <w:rPr>
          <w:rFonts w:asciiTheme="minorHAnsi" w:hAnsiTheme="minorHAnsi" w:cs="Times New Roman"/>
          <w:i/>
          <w:color w:val="auto"/>
          <w:sz w:val="22"/>
          <w:szCs w:val="22"/>
        </w:rPr>
        <w:t>EFIMED week</w:t>
      </w:r>
      <w:r>
        <w:rPr>
          <w:rFonts w:asciiTheme="minorHAnsi" w:hAnsiTheme="minorHAnsi" w:cs="Times New Roman"/>
          <w:color w:val="auto"/>
          <w:sz w:val="22"/>
          <w:szCs w:val="22"/>
        </w:rPr>
        <w:t>, EFIMED, Tunis, Tunisia</w:t>
      </w:r>
    </w:p>
    <w:p w:rsidR="00B8274E" w:rsidRPr="00B8274E" w:rsidRDefault="00AE34A1" w:rsidP="00B8274E">
      <w:pPr>
        <w:pStyle w:val="Default"/>
        <w:numPr>
          <w:ilvl w:val="0"/>
          <w:numId w:val="20"/>
        </w:numPr>
        <w:spacing w:before="180" w:after="120"/>
        <w:ind w:left="425" w:hanging="425"/>
        <w:jc w:val="both"/>
        <w:rPr>
          <w:rFonts w:asciiTheme="minorHAnsi" w:hAnsiTheme="minorHAnsi" w:cs="Times New Roman"/>
          <w:color w:val="auto"/>
          <w:sz w:val="22"/>
          <w:szCs w:val="22"/>
        </w:rPr>
      </w:pPr>
      <w:hyperlink r:id="rId10" w:tgtFrame="_blank" w:history="1">
        <w:r w:rsidR="00B8274E" w:rsidRPr="00B8274E">
          <w:rPr>
            <w:rFonts w:asciiTheme="minorHAnsi" w:hAnsiTheme="minorHAnsi" w:cs="Times New Roman"/>
            <w:color w:val="auto"/>
            <w:sz w:val="22"/>
            <w:szCs w:val="22"/>
          </w:rPr>
          <w:t xml:space="preserve">30 May-2 June 2012: </w:t>
        </w:r>
        <w:r w:rsidR="00B8274E" w:rsidRPr="00B8274E">
          <w:rPr>
            <w:rFonts w:asciiTheme="minorHAnsi" w:hAnsiTheme="minorHAnsi" w:cs="Times New Roman"/>
            <w:i/>
            <w:iCs/>
            <w:color w:val="auto"/>
            <w:sz w:val="22"/>
            <w:szCs w:val="22"/>
          </w:rPr>
          <w:t>World Congress 2012</w:t>
        </w:r>
      </w:hyperlink>
      <w:r w:rsidR="00B8274E" w:rsidRPr="00B8274E">
        <w:rPr>
          <w:rFonts w:asciiTheme="minorHAnsi" w:hAnsiTheme="minorHAnsi" w:cs="Times New Roman"/>
          <w:color w:val="auto"/>
          <w:sz w:val="22"/>
          <w:szCs w:val="22"/>
        </w:rPr>
        <w:t>, ICLEI, Belo Horizonte, Brazil.</w:t>
      </w:r>
    </w:p>
    <w:p w:rsidR="00B8274E" w:rsidRPr="00B8274E" w:rsidRDefault="00B8274E" w:rsidP="00B8274E">
      <w:pPr>
        <w:pStyle w:val="Default"/>
        <w:numPr>
          <w:ilvl w:val="0"/>
          <w:numId w:val="20"/>
        </w:numPr>
        <w:spacing w:before="180" w:after="120"/>
        <w:ind w:left="425" w:hanging="425"/>
        <w:jc w:val="both"/>
        <w:rPr>
          <w:rFonts w:asciiTheme="minorHAnsi" w:hAnsiTheme="minorHAnsi" w:cs="Times New Roman"/>
          <w:color w:val="auto"/>
          <w:sz w:val="22"/>
          <w:szCs w:val="22"/>
          <w:lang w:val="it-IT"/>
        </w:rPr>
      </w:pPr>
      <w:r w:rsidRPr="00B8274E">
        <w:rPr>
          <w:rFonts w:asciiTheme="minorHAnsi" w:hAnsiTheme="minorHAnsi" w:cs="Times New Roman"/>
          <w:color w:val="auto"/>
          <w:sz w:val="22"/>
          <w:szCs w:val="22"/>
          <w:lang w:val="it-IT"/>
        </w:rPr>
        <w:t xml:space="preserve">4-6 </w:t>
      </w:r>
      <w:proofErr w:type="spellStart"/>
      <w:r w:rsidRPr="00B8274E">
        <w:rPr>
          <w:rFonts w:asciiTheme="minorHAnsi" w:hAnsiTheme="minorHAnsi" w:cs="Times New Roman"/>
          <w:color w:val="auto"/>
          <w:sz w:val="22"/>
          <w:szCs w:val="22"/>
          <w:lang w:val="it-IT"/>
        </w:rPr>
        <w:t>June</w:t>
      </w:r>
      <w:proofErr w:type="spellEnd"/>
      <w:r w:rsidRPr="00B8274E">
        <w:rPr>
          <w:rFonts w:asciiTheme="minorHAnsi" w:hAnsiTheme="minorHAnsi" w:cs="Times New Roman"/>
          <w:color w:val="auto"/>
          <w:sz w:val="22"/>
          <w:szCs w:val="22"/>
          <w:lang w:val="it-IT"/>
        </w:rPr>
        <w:t xml:space="preserve"> 2012: </w:t>
      </w:r>
      <w:hyperlink r:id="rId11" w:tgtFrame="_blank" w:history="1">
        <w:r w:rsidRPr="00B8274E">
          <w:rPr>
            <w:rFonts w:asciiTheme="minorHAnsi" w:hAnsiTheme="minorHAnsi" w:cs="Times New Roman"/>
            <w:i/>
            <w:iCs/>
            <w:color w:val="auto"/>
            <w:sz w:val="22"/>
            <w:szCs w:val="22"/>
            <w:lang w:val="it-IT"/>
          </w:rPr>
          <w:t xml:space="preserve">Rio+20 </w:t>
        </w:r>
        <w:proofErr w:type="spellStart"/>
        <w:r w:rsidRPr="00B8274E">
          <w:rPr>
            <w:rFonts w:asciiTheme="minorHAnsi" w:hAnsiTheme="minorHAnsi" w:cs="Times New Roman"/>
            <w:i/>
            <w:iCs/>
            <w:color w:val="auto"/>
            <w:sz w:val="22"/>
            <w:szCs w:val="22"/>
            <w:lang w:val="it-IT"/>
          </w:rPr>
          <w:t>Global</w:t>
        </w:r>
        <w:proofErr w:type="spellEnd"/>
        <w:r w:rsidRPr="00B8274E">
          <w:rPr>
            <w:rFonts w:asciiTheme="minorHAnsi" w:hAnsiTheme="minorHAnsi" w:cs="Times New Roman"/>
            <w:i/>
            <w:iCs/>
            <w:color w:val="auto"/>
            <w:sz w:val="22"/>
            <w:szCs w:val="22"/>
            <w:lang w:val="it-IT"/>
          </w:rPr>
          <w:t xml:space="preserve"> Town Hall</w:t>
        </w:r>
      </w:hyperlink>
      <w:r w:rsidRPr="00B8274E">
        <w:rPr>
          <w:rFonts w:asciiTheme="minorHAnsi" w:hAnsiTheme="minorHAnsi" w:cs="Times New Roman"/>
          <w:color w:val="auto"/>
          <w:sz w:val="22"/>
          <w:szCs w:val="22"/>
          <w:lang w:val="it-IT"/>
        </w:rPr>
        <w:t xml:space="preserve">, ICLEI, Rio de Janeiro, </w:t>
      </w:r>
      <w:proofErr w:type="spellStart"/>
      <w:r w:rsidRPr="00B8274E">
        <w:rPr>
          <w:rFonts w:asciiTheme="minorHAnsi" w:hAnsiTheme="minorHAnsi" w:cs="Times New Roman"/>
          <w:color w:val="auto"/>
          <w:sz w:val="22"/>
          <w:szCs w:val="22"/>
          <w:lang w:val="it-IT"/>
        </w:rPr>
        <w:t>Brazil</w:t>
      </w:r>
      <w:proofErr w:type="spellEnd"/>
      <w:r w:rsidRPr="00B8274E">
        <w:rPr>
          <w:rFonts w:asciiTheme="minorHAnsi" w:hAnsiTheme="minorHAnsi" w:cs="Times New Roman"/>
          <w:color w:val="auto"/>
          <w:sz w:val="22"/>
          <w:szCs w:val="22"/>
          <w:lang w:val="it-IT"/>
        </w:rPr>
        <w:t>.</w:t>
      </w:r>
    </w:p>
    <w:p w:rsidR="00B8274E" w:rsidRPr="00B8274E" w:rsidRDefault="00B8274E" w:rsidP="00B8274E">
      <w:pPr>
        <w:pStyle w:val="Default"/>
        <w:numPr>
          <w:ilvl w:val="0"/>
          <w:numId w:val="20"/>
        </w:numPr>
        <w:spacing w:before="180" w:after="120"/>
        <w:ind w:left="425" w:hanging="425"/>
        <w:jc w:val="both"/>
        <w:rPr>
          <w:rFonts w:asciiTheme="minorHAnsi" w:hAnsiTheme="minorHAnsi" w:cs="Times New Roman"/>
          <w:color w:val="auto"/>
          <w:sz w:val="22"/>
          <w:szCs w:val="22"/>
          <w:lang w:val="en-US"/>
        </w:rPr>
      </w:pPr>
      <w:r w:rsidRPr="00B8274E">
        <w:rPr>
          <w:rFonts w:asciiTheme="minorHAnsi" w:hAnsiTheme="minorHAnsi" w:cs="Times New Roman"/>
          <w:color w:val="auto"/>
          <w:sz w:val="22"/>
          <w:szCs w:val="22"/>
          <w:lang w:val="en-US"/>
        </w:rPr>
        <w:t xml:space="preserve">20 - 22 June 2012: </w:t>
      </w:r>
      <w:r w:rsidRPr="00B8274E">
        <w:rPr>
          <w:rFonts w:asciiTheme="minorHAnsi" w:hAnsiTheme="minorHAnsi" w:cs="Times New Roman"/>
          <w:i/>
          <w:iCs/>
          <w:color w:val="auto"/>
          <w:sz w:val="22"/>
          <w:szCs w:val="22"/>
          <w:lang w:val="en-US"/>
        </w:rPr>
        <w:t>Rio+20</w:t>
      </w:r>
      <w:r w:rsidRPr="00B8274E">
        <w:rPr>
          <w:rFonts w:asciiTheme="minorHAnsi" w:hAnsiTheme="minorHAnsi" w:cs="Times New Roman"/>
          <w:color w:val="auto"/>
          <w:sz w:val="22"/>
          <w:szCs w:val="22"/>
          <w:lang w:val="en-US"/>
        </w:rPr>
        <w:t>, The United Nations Conference on Sustainable Development (UNCSD)</w:t>
      </w:r>
      <w:r w:rsidRPr="00B8274E">
        <w:rPr>
          <w:rStyle w:val="apple-converted-space"/>
          <w:rFonts w:asciiTheme="minorHAnsi" w:hAnsiTheme="minorHAnsi" w:cs="Times New Roman"/>
          <w:color w:val="666666"/>
          <w:sz w:val="22"/>
          <w:szCs w:val="22"/>
          <w:shd w:val="clear" w:color="auto" w:fill="FFFFFF"/>
        </w:rPr>
        <w:t xml:space="preserve">, </w:t>
      </w:r>
      <w:r w:rsidRPr="00B8274E">
        <w:rPr>
          <w:rFonts w:asciiTheme="minorHAnsi" w:hAnsiTheme="minorHAnsi" w:cs="Times New Roman"/>
          <w:color w:val="auto"/>
          <w:sz w:val="22"/>
          <w:szCs w:val="22"/>
          <w:lang w:val="en-US"/>
        </w:rPr>
        <w:t>Rio de Janeiro, Brazil.</w:t>
      </w:r>
    </w:p>
    <w:p w:rsidR="00B8274E" w:rsidRPr="00B8274E" w:rsidRDefault="00B8274E" w:rsidP="00B8274E">
      <w:pPr>
        <w:pStyle w:val="Default"/>
        <w:numPr>
          <w:ilvl w:val="0"/>
          <w:numId w:val="20"/>
        </w:numPr>
        <w:spacing w:before="180" w:after="120"/>
        <w:ind w:left="425" w:hanging="425"/>
        <w:jc w:val="both"/>
        <w:rPr>
          <w:rFonts w:asciiTheme="minorHAnsi" w:hAnsiTheme="minorHAnsi" w:cs="Times New Roman"/>
          <w:color w:val="auto"/>
          <w:sz w:val="22"/>
          <w:szCs w:val="22"/>
        </w:rPr>
      </w:pPr>
      <w:r w:rsidRPr="00B8274E">
        <w:rPr>
          <w:rFonts w:asciiTheme="minorHAnsi" w:hAnsiTheme="minorHAnsi" w:cs="Times New Roman"/>
          <w:color w:val="auto"/>
          <w:sz w:val="22"/>
          <w:szCs w:val="22"/>
        </w:rPr>
        <w:t xml:space="preserve">1-7 September 2012: </w:t>
      </w:r>
      <w:r w:rsidRPr="00B8274E">
        <w:rPr>
          <w:rFonts w:asciiTheme="minorHAnsi" w:hAnsiTheme="minorHAnsi" w:cs="Times New Roman"/>
          <w:i/>
          <w:iCs/>
          <w:color w:val="auto"/>
          <w:sz w:val="22"/>
          <w:szCs w:val="22"/>
        </w:rPr>
        <w:t>World Urban Forum 7 – The Urban Future</w:t>
      </w:r>
      <w:r w:rsidRPr="00B8274E">
        <w:rPr>
          <w:rFonts w:asciiTheme="minorHAnsi" w:hAnsiTheme="minorHAnsi" w:cs="Times New Roman"/>
          <w:color w:val="auto"/>
          <w:sz w:val="22"/>
          <w:szCs w:val="22"/>
        </w:rPr>
        <w:t>, UN-HABITAT, Naples, Italy.</w:t>
      </w:r>
    </w:p>
    <w:p w:rsidR="00B8274E" w:rsidRPr="00B8274E" w:rsidRDefault="00B8274E" w:rsidP="00B8274E">
      <w:pPr>
        <w:pStyle w:val="Default"/>
        <w:numPr>
          <w:ilvl w:val="0"/>
          <w:numId w:val="20"/>
        </w:numPr>
        <w:spacing w:before="180" w:after="120"/>
        <w:ind w:left="425" w:hanging="425"/>
        <w:jc w:val="both"/>
        <w:rPr>
          <w:rFonts w:asciiTheme="minorHAnsi" w:hAnsiTheme="minorHAnsi" w:cs="Times New Roman"/>
          <w:i/>
          <w:iCs/>
          <w:color w:val="auto"/>
          <w:sz w:val="22"/>
          <w:szCs w:val="22"/>
        </w:rPr>
      </w:pPr>
      <w:r w:rsidRPr="00B8274E">
        <w:rPr>
          <w:rFonts w:asciiTheme="minorHAnsi" w:hAnsiTheme="minorHAnsi" w:cs="Times New Roman"/>
          <w:i/>
          <w:iCs/>
          <w:color w:val="auto"/>
          <w:sz w:val="22"/>
          <w:szCs w:val="22"/>
        </w:rPr>
        <w:t xml:space="preserve">6-15 September 2012: IUCN World Conservation Congress 2012. Venue: International Convention Center,  </w:t>
      </w:r>
      <w:proofErr w:type="spellStart"/>
      <w:r w:rsidRPr="00B8274E">
        <w:rPr>
          <w:rFonts w:asciiTheme="minorHAnsi" w:hAnsiTheme="minorHAnsi" w:cs="Times New Roman"/>
          <w:i/>
          <w:iCs/>
          <w:color w:val="auto"/>
          <w:sz w:val="22"/>
          <w:szCs w:val="22"/>
        </w:rPr>
        <w:t>Jeju</w:t>
      </w:r>
      <w:proofErr w:type="spellEnd"/>
      <w:r w:rsidRPr="00B8274E">
        <w:rPr>
          <w:rFonts w:asciiTheme="minorHAnsi" w:hAnsiTheme="minorHAnsi" w:cs="Times New Roman"/>
          <w:i/>
          <w:iCs/>
          <w:color w:val="auto"/>
          <w:sz w:val="22"/>
          <w:szCs w:val="22"/>
        </w:rPr>
        <w:t xml:space="preserve"> (Cheju-Do), Korea, Republic of Korea</w:t>
      </w:r>
    </w:p>
    <w:p w:rsidR="00B8274E" w:rsidRPr="00B8274E" w:rsidRDefault="00B8274E" w:rsidP="00B8274E">
      <w:pPr>
        <w:pStyle w:val="Default"/>
        <w:numPr>
          <w:ilvl w:val="0"/>
          <w:numId w:val="20"/>
        </w:numPr>
        <w:spacing w:before="180" w:after="120"/>
        <w:ind w:left="425" w:hanging="425"/>
        <w:jc w:val="both"/>
        <w:rPr>
          <w:rFonts w:asciiTheme="minorHAnsi" w:hAnsiTheme="minorHAnsi" w:cs="Times New Roman"/>
          <w:color w:val="auto"/>
          <w:sz w:val="22"/>
          <w:szCs w:val="22"/>
        </w:rPr>
      </w:pPr>
      <w:r w:rsidRPr="00B8274E">
        <w:rPr>
          <w:rFonts w:asciiTheme="minorHAnsi" w:hAnsiTheme="minorHAnsi" w:cs="Times New Roman"/>
          <w:color w:val="auto"/>
          <w:sz w:val="22"/>
          <w:szCs w:val="22"/>
        </w:rPr>
        <w:t xml:space="preserve">24-28 September 2012: </w:t>
      </w:r>
      <w:r w:rsidRPr="00B8274E">
        <w:rPr>
          <w:rFonts w:asciiTheme="minorHAnsi" w:hAnsiTheme="minorHAnsi" w:cs="Times New Roman"/>
          <w:i/>
          <w:iCs/>
          <w:color w:val="auto"/>
          <w:sz w:val="22"/>
          <w:szCs w:val="22"/>
        </w:rPr>
        <w:t>21st Session of the Committee on Forestry (COFO)</w:t>
      </w:r>
      <w:r w:rsidRPr="00B8274E">
        <w:rPr>
          <w:rFonts w:asciiTheme="minorHAnsi" w:hAnsiTheme="minorHAnsi" w:cs="Times New Roman"/>
          <w:color w:val="auto"/>
          <w:sz w:val="22"/>
          <w:szCs w:val="22"/>
        </w:rPr>
        <w:t>, FAO, Rome, Italy.</w:t>
      </w:r>
    </w:p>
    <w:p w:rsidR="00B8274E" w:rsidRPr="00B8274E" w:rsidRDefault="00B8274E" w:rsidP="00B8274E">
      <w:pPr>
        <w:pStyle w:val="Default"/>
        <w:numPr>
          <w:ilvl w:val="0"/>
          <w:numId w:val="20"/>
        </w:numPr>
        <w:spacing w:before="180" w:after="120"/>
        <w:ind w:left="425" w:hanging="425"/>
        <w:jc w:val="both"/>
        <w:rPr>
          <w:rFonts w:asciiTheme="minorHAnsi" w:hAnsiTheme="minorHAnsi" w:cs="Times New Roman"/>
          <w:color w:val="auto"/>
          <w:sz w:val="22"/>
          <w:szCs w:val="22"/>
        </w:rPr>
      </w:pPr>
      <w:r w:rsidRPr="00B8274E">
        <w:rPr>
          <w:rFonts w:asciiTheme="minorHAnsi" w:hAnsiTheme="minorHAnsi" w:cs="Times New Roman"/>
          <w:color w:val="auto"/>
          <w:sz w:val="22"/>
          <w:szCs w:val="22"/>
        </w:rPr>
        <w:t>1</w:t>
      </w:r>
      <w:r w:rsidRPr="00B8274E">
        <w:rPr>
          <w:rFonts w:asciiTheme="minorHAnsi" w:hAnsiTheme="minorHAnsi" w:cs="Times New Roman"/>
          <w:color w:val="auto"/>
          <w:sz w:val="22"/>
          <w:szCs w:val="22"/>
          <w:vertAlign w:val="superscript"/>
        </w:rPr>
        <w:t>st</w:t>
      </w:r>
      <w:r w:rsidRPr="00B8274E">
        <w:rPr>
          <w:rFonts w:asciiTheme="minorHAnsi" w:hAnsiTheme="minorHAnsi" w:cs="Times New Roman"/>
          <w:color w:val="auto"/>
          <w:sz w:val="22"/>
          <w:szCs w:val="22"/>
        </w:rPr>
        <w:t xml:space="preserve"> October 2012 (1</w:t>
      </w:r>
      <w:r w:rsidRPr="00B8274E">
        <w:rPr>
          <w:rFonts w:asciiTheme="minorHAnsi" w:hAnsiTheme="minorHAnsi" w:cs="Times New Roman"/>
          <w:color w:val="auto"/>
          <w:sz w:val="22"/>
          <w:szCs w:val="22"/>
          <w:vertAlign w:val="superscript"/>
        </w:rPr>
        <w:t>st</w:t>
      </w:r>
      <w:r w:rsidRPr="00B8274E">
        <w:rPr>
          <w:rFonts w:asciiTheme="minorHAnsi" w:hAnsiTheme="minorHAnsi" w:cs="Times New Roman"/>
          <w:color w:val="auto"/>
          <w:sz w:val="22"/>
          <w:szCs w:val="22"/>
        </w:rPr>
        <w:t xml:space="preserve"> Monday of October): </w:t>
      </w:r>
      <w:r w:rsidRPr="00804213">
        <w:rPr>
          <w:rFonts w:asciiTheme="minorHAnsi" w:hAnsiTheme="minorHAnsi" w:cs="Times New Roman"/>
          <w:i/>
          <w:color w:val="auto"/>
          <w:sz w:val="22"/>
          <w:szCs w:val="22"/>
        </w:rPr>
        <w:t>World Habitat Day</w:t>
      </w:r>
      <w:r w:rsidRPr="00B8274E">
        <w:rPr>
          <w:rFonts w:asciiTheme="minorHAnsi" w:hAnsiTheme="minorHAnsi" w:cs="Times New Roman"/>
          <w:color w:val="auto"/>
          <w:sz w:val="22"/>
          <w:szCs w:val="22"/>
        </w:rPr>
        <w:t xml:space="preserve"> (UN-Habitat)</w:t>
      </w:r>
    </w:p>
    <w:p w:rsidR="00804213" w:rsidRDefault="00B8274E" w:rsidP="00804213">
      <w:pPr>
        <w:pStyle w:val="Default"/>
        <w:numPr>
          <w:ilvl w:val="0"/>
          <w:numId w:val="20"/>
        </w:numPr>
        <w:spacing w:before="180" w:after="120"/>
        <w:ind w:left="425" w:hanging="425"/>
        <w:jc w:val="both"/>
        <w:rPr>
          <w:rFonts w:asciiTheme="minorHAnsi" w:hAnsiTheme="minorHAnsi" w:cs="Times New Roman"/>
          <w:color w:val="auto"/>
          <w:sz w:val="22"/>
          <w:szCs w:val="22"/>
        </w:rPr>
      </w:pPr>
      <w:r w:rsidRPr="00B8274E">
        <w:rPr>
          <w:rFonts w:asciiTheme="minorHAnsi" w:hAnsiTheme="minorHAnsi" w:cs="Times New Roman"/>
          <w:color w:val="auto"/>
          <w:sz w:val="22"/>
          <w:szCs w:val="22"/>
        </w:rPr>
        <w:t xml:space="preserve">8-19 October 2012: </w:t>
      </w:r>
      <w:r w:rsidRPr="00804213">
        <w:rPr>
          <w:rFonts w:asciiTheme="minorHAnsi" w:hAnsiTheme="minorHAnsi" w:cs="Times New Roman"/>
          <w:i/>
          <w:color w:val="auto"/>
          <w:sz w:val="22"/>
          <w:szCs w:val="22"/>
        </w:rPr>
        <w:t>COP of the CBD</w:t>
      </w:r>
      <w:r w:rsidRPr="00B8274E">
        <w:rPr>
          <w:rFonts w:asciiTheme="minorHAnsi" w:hAnsiTheme="minorHAnsi" w:cs="Times New Roman"/>
          <w:color w:val="auto"/>
          <w:sz w:val="22"/>
          <w:szCs w:val="22"/>
        </w:rPr>
        <w:t>; Hyderabad (Andhra Pradesh), India</w:t>
      </w:r>
    </w:p>
    <w:p w:rsidR="00804213" w:rsidRPr="00804213" w:rsidRDefault="00804213" w:rsidP="00804213">
      <w:pPr>
        <w:pStyle w:val="Default"/>
        <w:numPr>
          <w:ilvl w:val="0"/>
          <w:numId w:val="20"/>
        </w:numPr>
        <w:spacing w:before="180" w:after="120"/>
        <w:ind w:left="425" w:hanging="425"/>
        <w:jc w:val="both"/>
        <w:rPr>
          <w:rFonts w:asciiTheme="minorHAnsi" w:hAnsiTheme="minorHAnsi" w:cs="Times New Roman"/>
          <w:color w:val="auto"/>
          <w:sz w:val="22"/>
          <w:szCs w:val="22"/>
        </w:rPr>
      </w:pPr>
      <w:r w:rsidRPr="00804213">
        <w:rPr>
          <w:rFonts w:asciiTheme="minorHAnsi" w:hAnsiTheme="minorHAnsi" w:cs="Times New Roman"/>
          <w:color w:val="auto"/>
          <w:sz w:val="22"/>
          <w:szCs w:val="22"/>
        </w:rPr>
        <w:t xml:space="preserve">20-22 November 2012: </w:t>
      </w:r>
      <w:hyperlink r:id="rId12" w:tgtFrame="_blank" w:history="1">
        <w:r w:rsidRPr="00804213">
          <w:rPr>
            <w:rFonts w:asciiTheme="minorHAnsi" w:hAnsiTheme="minorHAnsi" w:cs="Times New Roman"/>
            <w:i/>
            <w:color w:val="auto"/>
            <w:sz w:val="22"/>
            <w:szCs w:val="22"/>
          </w:rPr>
          <w:t>Enlarged Executive Committee of Silva Mediterranea</w:t>
        </w:r>
      </w:hyperlink>
      <w:r>
        <w:rPr>
          <w:rFonts w:asciiTheme="minorHAnsi" w:hAnsiTheme="minorHAnsi" w:cs="Times New Roman"/>
          <w:i/>
          <w:color w:val="auto"/>
          <w:sz w:val="22"/>
          <w:szCs w:val="22"/>
        </w:rPr>
        <w:t xml:space="preserve">, </w:t>
      </w:r>
      <w:r w:rsidRPr="00804213">
        <w:rPr>
          <w:rFonts w:asciiTheme="minorHAnsi" w:hAnsiTheme="minorHAnsi" w:cs="Times New Roman"/>
          <w:color w:val="auto"/>
          <w:sz w:val="22"/>
          <w:szCs w:val="22"/>
        </w:rPr>
        <w:t>Algeria</w:t>
      </w:r>
    </w:p>
    <w:p w:rsidR="00804213" w:rsidRPr="00B8274E" w:rsidRDefault="00804213" w:rsidP="00804213">
      <w:pPr>
        <w:pStyle w:val="Default"/>
        <w:spacing w:before="180" w:after="120"/>
        <w:ind w:left="425"/>
        <w:jc w:val="both"/>
        <w:rPr>
          <w:rFonts w:asciiTheme="minorHAnsi" w:hAnsiTheme="minorHAnsi" w:cs="Times New Roman"/>
          <w:color w:val="auto"/>
          <w:sz w:val="22"/>
          <w:szCs w:val="22"/>
        </w:rPr>
      </w:pPr>
    </w:p>
    <w:p w:rsidR="00B8274E" w:rsidRPr="00B8274E" w:rsidRDefault="00B8274E" w:rsidP="00B8274E">
      <w:pPr>
        <w:pStyle w:val="Default"/>
        <w:numPr>
          <w:ilvl w:val="0"/>
          <w:numId w:val="20"/>
        </w:numPr>
        <w:spacing w:before="180" w:after="120" w:line="276" w:lineRule="auto"/>
        <w:ind w:left="425" w:hanging="425"/>
        <w:jc w:val="both"/>
        <w:rPr>
          <w:rFonts w:asciiTheme="minorHAnsi" w:hAnsiTheme="minorHAnsi" w:cs="Times New Roman"/>
          <w:color w:val="auto"/>
          <w:sz w:val="22"/>
          <w:szCs w:val="22"/>
        </w:rPr>
      </w:pPr>
      <w:r w:rsidRPr="00B8274E">
        <w:rPr>
          <w:rFonts w:asciiTheme="minorHAnsi" w:hAnsiTheme="minorHAnsi" w:cs="Times New Roman"/>
          <w:color w:val="auto"/>
          <w:sz w:val="22"/>
          <w:szCs w:val="22"/>
        </w:rPr>
        <w:t xml:space="preserve">5-12 November 2012: </w:t>
      </w:r>
      <w:r w:rsidRPr="00B8274E">
        <w:rPr>
          <w:rFonts w:asciiTheme="minorHAnsi" w:hAnsiTheme="minorHAnsi" w:cs="Times New Roman"/>
          <w:i/>
          <w:iCs/>
          <w:color w:val="auto"/>
          <w:sz w:val="22"/>
          <w:szCs w:val="22"/>
        </w:rPr>
        <w:t>Biannual IUFRO Forest Landscape Ecology Conference – Sustaining Humans and Forests in Changing Landscapes: Forests, Society and Global Change</w:t>
      </w:r>
      <w:r w:rsidRPr="00B8274E">
        <w:rPr>
          <w:rFonts w:asciiTheme="minorHAnsi" w:hAnsiTheme="minorHAnsi" w:cs="Times New Roman"/>
          <w:color w:val="auto"/>
          <w:sz w:val="22"/>
          <w:szCs w:val="22"/>
        </w:rPr>
        <w:t>, IUFRO, Concepción, Chile.</w:t>
      </w:r>
    </w:p>
    <w:p w:rsidR="00B8274E" w:rsidRPr="00093357" w:rsidRDefault="00B8274E" w:rsidP="00B8274E">
      <w:pPr>
        <w:pStyle w:val="Default"/>
        <w:numPr>
          <w:ilvl w:val="0"/>
          <w:numId w:val="20"/>
        </w:numPr>
        <w:spacing w:before="180" w:after="120" w:line="276" w:lineRule="auto"/>
        <w:ind w:left="425" w:hanging="425"/>
        <w:jc w:val="both"/>
        <w:rPr>
          <w:rFonts w:ascii="Calibri" w:hAnsi="Calibri" w:cs="Calibri"/>
          <w:i/>
          <w:iCs/>
          <w:color w:val="auto"/>
          <w:sz w:val="22"/>
          <w:szCs w:val="22"/>
        </w:rPr>
      </w:pPr>
      <w:r w:rsidRPr="00804213">
        <w:rPr>
          <w:rFonts w:ascii="Calibri" w:hAnsi="Calibri" w:cs="Calibri"/>
          <w:iCs/>
          <w:color w:val="auto"/>
          <w:sz w:val="22"/>
          <w:szCs w:val="22"/>
        </w:rPr>
        <w:t>17-21 March 2013</w:t>
      </w:r>
      <w:r>
        <w:rPr>
          <w:rFonts w:ascii="Calibri" w:hAnsi="Calibri" w:cs="Calibri"/>
          <w:i/>
          <w:iCs/>
          <w:color w:val="auto"/>
          <w:sz w:val="22"/>
          <w:szCs w:val="22"/>
        </w:rPr>
        <w:t xml:space="preserve">, </w:t>
      </w:r>
      <w:r w:rsidRPr="00093357">
        <w:rPr>
          <w:rFonts w:ascii="Calibri" w:hAnsi="Calibri" w:cs="Calibri"/>
          <w:i/>
          <w:iCs/>
          <w:color w:val="auto"/>
          <w:sz w:val="22"/>
          <w:szCs w:val="22"/>
        </w:rPr>
        <w:t>3rd Mediterranean Forest Week</w:t>
      </w:r>
      <w:r w:rsidR="00804213">
        <w:rPr>
          <w:rFonts w:ascii="Calibri" w:hAnsi="Calibri" w:cs="Calibri"/>
          <w:i/>
          <w:iCs/>
          <w:color w:val="auto"/>
          <w:sz w:val="22"/>
          <w:szCs w:val="22"/>
        </w:rPr>
        <w:t>,</w:t>
      </w:r>
      <w:r w:rsidRPr="00093357">
        <w:rPr>
          <w:rFonts w:ascii="Calibri" w:hAnsi="Calibri" w:cs="Calibri"/>
          <w:i/>
          <w:iCs/>
          <w:color w:val="auto"/>
          <w:sz w:val="22"/>
          <w:szCs w:val="22"/>
        </w:rPr>
        <w:t xml:space="preserve"> </w:t>
      </w:r>
      <w:proofErr w:type="spellStart"/>
      <w:r w:rsidRPr="00804213">
        <w:rPr>
          <w:rFonts w:ascii="Calibri" w:hAnsi="Calibri" w:cs="Calibri"/>
          <w:iCs/>
          <w:color w:val="auto"/>
          <w:sz w:val="22"/>
          <w:szCs w:val="22"/>
        </w:rPr>
        <w:t>Tlemcen</w:t>
      </w:r>
      <w:proofErr w:type="spellEnd"/>
      <w:r w:rsidRPr="00093357">
        <w:rPr>
          <w:rFonts w:ascii="Calibri" w:hAnsi="Calibri" w:cs="Calibri"/>
          <w:i/>
          <w:iCs/>
          <w:color w:val="auto"/>
          <w:sz w:val="22"/>
          <w:szCs w:val="22"/>
        </w:rPr>
        <w:t xml:space="preserve">, </w:t>
      </w:r>
      <w:r w:rsidRPr="00B8274E">
        <w:rPr>
          <w:rFonts w:ascii="Calibri" w:hAnsi="Calibri" w:cs="Calibri"/>
          <w:iCs/>
          <w:color w:val="auto"/>
          <w:sz w:val="22"/>
          <w:szCs w:val="22"/>
        </w:rPr>
        <w:t>Algeria</w:t>
      </w:r>
      <w:r w:rsidRPr="00093357">
        <w:rPr>
          <w:rFonts w:ascii="Calibri" w:hAnsi="Calibri" w:cs="Calibri"/>
          <w:i/>
          <w:iCs/>
          <w:color w:val="auto"/>
          <w:sz w:val="22"/>
          <w:szCs w:val="22"/>
        </w:rPr>
        <w:t xml:space="preserve"> </w:t>
      </w:r>
    </w:p>
    <w:p w:rsidR="00B8274E" w:rsidRPr="00B8274E" w:rsidRDefault="00B8274E" w:rsidP="00B8274E">
      <w:pPr>
        <w:pStyle w:val="Default"/>
        <w:numPr>
          <w:ilvl w:val="0"/>
          <w:numId w:val="20"/>
        </w:numPr>
        <w:spacing w:before="180" w:after="120" w:line="276" w:lineRule="auto"/>
        <w:ind w:left="425" w:hanging="425"/>
        <w:jc w:val="both"/>
        <w:rPr>
          <w:rFonts w:asciiTheme="minorHAnsi" w:hAnsiTheme="minorHAnsi" w:cs="Times New Roman"/>
          <w:color w:val="auto"/>
          <w:sz w:val="22"/>
          <w:szCs w:val="22"/>
        </w:rPr>
      </w:pPr>
      <w:r w:rsidRPr="00804213">
        <w:rPr>
          <w:rFonts w:asciiTheme="minorHAnsi" w:hAnsiTheme="minorHAnsi" w:cs="Times New Roman"/>
          <w:iCs/>
          <w:color w:val="auto"/>
          <w:sz w:val="22"/>
          <w:szCs w:val="22"/>
        </w:rPr>
        <w:t>9-18 April 2013:</w:t>
      </w:r>
      <w:r w:rsidRPr="00B8274E">
        <w:rPr>
          <w:rFonts w:asciiTheme="minorHAnsi" w:hAnsiTheme="minorHAnsi" w:cs="Times New Roman"/>
          <w:i/>
          <w:iCs/>
          <w:color w:val="auto"/>
          <w:sz w:val="22"/>
          <w:szCs w:val="22"/>
        </w:rPr>
        <w:t xml:space="preserve"> 10</w:t>
      </w:r>
      <w:r w:rsidRPr="00B8274E">
        <w:rPr>
          <w:rFonts w:asciiTheme="minorHAnsi" w:hAnsiTheme="minorHAnsi" w:cs="Times New Roman"/>
          <w:i/>
          <w:iCs/>
          <w:color w:val="auto"/>
          <w:sz w:val="22"/>
          <w:szCs w:val="22"/>
          <w:vertAlign w:val="superscript"/>
        </w:rPr>
        <w:t>th</w:t>
      </w:r>
      <w:r w:rsidRPr="00B8274E">
        <w:rPr>
          <w:rFonts w:asciiTheme="minorHAnsi" w:hAnsiTheme="minorHAnsi" w:cs="Times New Roman"/>
          <w:i/>
          <w:iCs/>
          <w:color w:val="auto"/>
          <w:sz w:val="22"/>
          <w:szCs w:val="22"/>
        </w:rPr>
        <w:t xml:space="preserve"> Session of United Nation Forum on Forests (UNFF) Item on "Benefits of forests and trees to urban communities"</w:t>
      </w:r>
      <w:r w:rsidRPr="00B8274E">
        <w:rPr>
          <w:rFonts w:asciiTheme="minorHAnsi" w:hAnsiTheme="minorHAnsi" w:cs="Times New Roman"/>
          <w:color w:val="auto"/>
          <w:sz w:val="22"/>
          <w:szCs w:val="22"/>
        </w:rPr>
        <w:t>; Istanbul, Turkey.</w:t>
      </w:r>
    </w:p>
    <w:p w:rsidR="00B8274E" w:rsidRPr="00B8274E" w:rsidRDefault="00B8274E" w:rsidP="00B8274E">
      <w:pPr>
        <w:pStyle w:val="Default"/>
        <w:numPr>
          <w:ilvl w:val="0"/>
          <w:numId w:val="20"/>
        </w:numPr>
        <w:spacing w:before="180" w:after="120" w:line="276" w:lineRule="auto"/>
        <w:ind w:left="425" w:hanging="425"/>
        <w:jc w:val="both"/>
        <w:rPr>
          <w:rFonts w:asciiTheme="minorHAnsi" w:hAnsiTheme="minorHAnsi" w:cs="Times New Roman"/>
          <w:color w:val="auto"/>
          <w:sz w:val="22"/>
          <w:szCs w:val="22"/>
        </w:rPr>
      </w:pPr>
      <w:r w:rsidRPr="00B8274E">
        <w:rPr>
          <w:rFonts w:asciiTheme="minorHAnsi" w:hAnsiTheme="minorHAnsi" w:cs="Times New Roman"/>
          <w:color w:val="auto"/>
          <w:sz w:val="22"/>
          <w:szCs w:val="22"/>
        </w:rPr>
        <w:t xml:space="preserve">May 2013: </w:t>
      </w:r>
      <w:r w:rsidRPr="00B8274E">
        <w:rPr>
          <w:rFonts w:asciiTheme="minorHAnsi" w:hAnsiTheme="minorHAnsi" w:cs="Times New Roman"/>
          <w:i/>
          <w:iCs/>
          <w:color w:val="auto"/>
          <w:sz w:val="22"/>
          <w:szCs w:val="22"/>
        </w:rPr>
        <w:t>16th European Forum on Urban Forestry</w:t>
      </w:r>
      <w:r w:rsidRPr="00B8274E">
        <w:rPr>
          <w:rFonts w:asciiTheme="minorHAnsi" w:hAnsiTheme="minorHAnsi" w:cs="Times New Roman"/>
          <w:color w:val="auto"/>
          <w:sz w:val="22"/>
          <w:szCs w:val="22"/>
        </w:rPr>
        <w:t>, EFUF – IUFRO – University of Florence and University of Bari, Milan, Italy</w:t>
      </w:r>
    </w:p>
    <w:p w:rsidR="00B8274E" w:rsidRPr="00B8274E" w:rsidRDefault="00B8274E" w:rsidP="00B8274E">
      <w:pPr>
        <w:pStyle w:val="Default"/>
        <w:numPr>
          <w:ilvl w:val="0"/>
          <w:numId w:val="20"/>
        </w:numPr>
        <w:spacing w:before="180" w:after="120" w:line="276" w:lineRule="auto"/>
        <w:ind w:left="425" w:hanging="425"/>
        <w:jc w:val="both"/>
        <w:rPr>
          <w:rFonts w:asciiTheme="minorHAnsi" w:hAnsiTheme="minorHAnsi" w:cs="Times New Roman"/>
          <w:color w:val="auto"/>
          <w:sz w:val="22"/>
          <w:szCs w:val="22"/>
        </w:rPr>
      </w:pPr>
      <w:r w:rsidRPr="00B8274E">
        <w:rPr>
          <w:rFonts w:asciiTheme="minorHAnsi" w:hAnsiTheme="minorHAnsi" w:cs="Times New Roman"/>
          <w:color w:val="auto"/>
          <w:sz w:val="22"/>
          <w:szCs w:val="22"/>
        </w:rPr>
        <w:t xml:space="preserve">2014: </w:t>
      </w:r>
      <w:r w:rsidRPr="00645ECB">
        <w:rPr>
          <w:rFonts w:asciiTheme="minorHAnsi" w:hAnsiTheme="minorHAnsi" w:cs="Times New Roman"/>
          <w:i/>
          <w:color w:val="auto"/>
          <w:sz w:val="22"/>
          <w:szCs w:val="22"/>
        </w:rPr>
        <w:t>3</w:t>
      </w:r>
      <w:r w:rsidRPr="00645ECB">
        <w:rPr>
          <w:rFonts w:asciiTheme="minorHAnsi" w:hAnsiTheme="minorHAnsi" w:cs="Times New Roman"/>
          <w:i/>
          <w:color w:val="auto"/>
          <w:sz w:val="22"/>
          <w:szCs w:val="22"/>
          <w:vertAlign w:val="superscript"/>
        </w:rPr>
        <w:t>rd</w:t>
      </w:r>
      <w:r w:rsidRPr="00645ECB">
        <w:rPr>
          <w:rFonts w:asciiTheme="minorHAnsi" w:hAnsiTheme="minorHAnsi" w:cs="Times New Roman"/>
          <w:i/>
          <w:color w:val="auto"/>
          <w:sz w:val="22"/>
          <w:szCs w:val="22"/>
        </w:rPr>
        <w:t xml:space="preserve"> World Congress of</w:t>
      </w:r>
      <w:r w:rsidR="00645ECB" w:rsidRPr="00645ECB">
        <w:rPr>
          <w:rFonts w:asciiTheme="minorHAnsi" w:hAnsiTheme="minorHAnsi" w:cs="Times New Roman"/>
          <w:i/>
          <w:color w:val="auto"/>
          <w:sz w:val="22"/>
          <w:szCs w:val="22"/>
        </w:rPr>
        <w:t xml:space="preserve"> Agroforestry</w:t>
      </w:r>
      <w:r w:rsidR="00645ECB">
        <w:rPr>
          <w:rFonts w:asciiTheme="minorHAnsi" w:hAnsiTheme="minorHAnsi" w:cs="Times New Roman"/>
          <w:color w:val="auto"/>
          <w:sz w:val="22"/>
          <w:szCs w:val="22"/>
        </w:rPr>
        <w:t>, ICRAF, New Delhi</w:t>
      </w:r>
    </w:p>
    <w:p w:rsidR="00B8274E" w:rsidRPr="00B8274E" w:rsidRDefault="00B8274E" w:rsidP="00B8274E">
      <w:pPr>
        <w:pStyle w:val="Default"/>
        <w:numPr>
          <w:ilvl w:val="0"/>
          <w:numId w:val="20"/>
        </w:numPr>
        <w:spacing w:before="180" w:after="120" w:line="276" w:lineRule="auto"/>
        <w:ind w:left="425" w:hanging="425"/>
        <w:jc w:val="both"/>
        <w:rPr>
          <w:rFonts w:asciiTheme="minorHAnsi" w:hAnsiTheme="minorHAnsi" w:cs="Times New Roman"/>
          <w:i/>
          <w:iCs/>
          <w:color w:val="auto"/>
          <w:sz w:val="22"/>
          <w:szCs w:val="22"/>
        </w:rPr>
      </w:pPr>
      <w:r w:rsidRPr="00B8274E">
        <w:rPr>
          <w:rFonts w:asciiTheme="minorHAnsi" w:hAnsiTheme="minorHAnsi" w:cs="Times New Roman"/>
          <w:i/>
          <w:iCs/>
          <w:color w:val="auto"/>
          <w:sz w:val="22"/>
          <w:szCs w:val="22"/>
        </w:rPr>
        <w:t>[calendar to be completed]</w:t>
      </w:r>
    </w:p>
    <w:p w:rsidR="00B12D97" w:rsidRDefault="00B12D97" w:rsidP="001A4323">
      <w:pPr>
        <w:jc w:val="center"/>
        <w:rPr>
          <w:rFonts w:asciiTheme="minorHAnsi" w:hAnsiTheme="minorHAnsi"/>
        </w:rPr>
      </w:pPr>
    </w:p>
    <w:p w:rsidR="00804213" w:rsidRPr="00B8274E" w:rsidRDefault="00804213" w:rsidP="001A4323">
      <w:pPr>
        <w:jc w:val="center"/>
        <w:rPr>
          <w:rFonts w:asciiTheme="minorHAnsi" w:hAnsiTheme="minorHAnsi"/>
        </w:rPr>
      </w:pPr>
    </w:p>
    <w:sectPr w:rsidR="00804213" w:rsidRPr="00B8274E" w:rsidSect="008C30A6">
      <w:pgSz w:w="12240" w:h="15840"/>
      <w:pgMar w:top="1418" w:right="1418"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ECF" w:rsidRDefault="00767ECF" w:rsidP="008C561C">
      <w:r>
        <w:separator/>
      </w:r>
    </w:p>
  </w:endnote>
  <w:endnote w:type="continuationSeparator" w:id="0">
    <w:p w:rsidR="00767ECF" w:rsidRDefault="00767ECF" w:rsidP="008C56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892"/>
      <w:docPartObj>
        <w:docPartGallery w:val="Page Numbers (Bottom of Page)"/>
        <w:docPartUnique/>
      </w:docPartObj>
    </w:sdtPr>
    <w:sdtContent>
      <w:p w:rsidR="00C979EB" w:rsidRDefault="00AE34A1">
        <w:pPr>
          <w:pStyle w:val="Footer"/>
          <w:jc w:val="center"/>
        </w:pPr>
        <w:fldSimple w:instr=" PAGE   \* MERGEFORMAT ">
          <w:r w:rsidR="00F80929">
            <w:rPr>
              <w:noProof/>
            </w:rPr>
            <w:t>7</w:t>
          </w:r>
        </w:fldSimple>
      </w:p>
    </w:sdtContent>
  </w:sdt>
  <w:p w:rsidR="00C979EB" w:rsidRDefault="00C979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ECF" w:rsidRDefault="00767ECF" w:rsidP="008C561C">
      <w:r>
        <w:separator/>
      </w:r>
    </w:p>
  </w:footnote>
  <w:footnote w:type="continuationSeparator" w:id="0">
    <w:p w:rsidR="00767ECF" w:rsidRDefault="00767ECF" w:rsidP="008C56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i/>
        <w:sz w:val="20"/>
        <w:szCs w:val="20"/>
      </w:rPr>
      <w:alias w:val="Title"/>
      <w:id w:val="77738743"/>
      <w:placeholder>
        <w:docPart w:val="22053F958CA247EFB5A02FE54D4FBCDA"/>
      </w:placeholder>
      <w:dataBinding w:prefixMappings="xmlns:ns0='http://schemas.openxmlformats.org/package/2006/metadata/core-properties' xmlns:ns1='http://purl.org/dc/elements/1.1/'" w:xpath="/ns0:coreProperties[1]/ns1:title[1]" w:storeItemID="{6C3C8BC8-F283-45AE-878A-BAB7291924A1}"/>
      <w:text/>
    </w:sdtPr>
    <w:sdtContent>
      <w:p w:rsidR="00C979EB" w:rsidRDefault="00C979E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i/>
            <w:sz w:val="20"/>
            <w:szCs w:val="20"/>
          </w:rPr>
          <w:t xml:space="preserve">Provisional </w:t>
        </w:r>
        <w:r w:rsidR="00F80929">
          <w:rPr>
            <w:rFonts w:asciiTheme="majorHAnsi" w:eastAsiaTheme="majorEastAsia" w:hAnsiTheme="majorHAnsi" w:cstheme="majorBidi"/>
            <w:i/>
            <w:sz w:val="20"/>
            <w:szCs w:val="20"/>
          </w:rPr>
          <w:t xml:space="preserve">Annotated </w:t>
        </w:r>
        <w:r>
          <w:rPr>
            <w:rFonts w:asciiTheme="majorHAnsi" w:eastAsiaTheme="majorEastAsia" w:hAnsiTheme="majorHAnsi" w:cstheme="majorBidi"/>
            <w:i/>
            <w:sz w:val="20"/>
            <w:szCs w:val="20"/>
          </w:rPr>
          <w:t xml:space="preserve">Agenda – </w:t>
        </w:r>
        <w:r w:rsidR="00B92FD7">
          <w:rPr>
            <w:rFonts w:asciiTheme="majorHAnsi" w:eastAsiaTheme="majorEastAsia" w:hAnsiTheme="majorHAnsi" w:cstheme="majorBidi"/>
            <w:i/>
            <w:sz w:val="20"/>
            <w:szCs w:val="20"/>
          </w:rPr>
          <w:t xml:space="preserve">15h </w:t>
        </w:r>
        <w:r>
          <w:rPr>
            <w:rFonts w:asciiTheme="majorHAnsi" w:eastAsiaTheme="majorEastAsia" w:hAnsiTheme="majorHAnsi" w:cstheme="majorBidi"/>
            <w:i/>
            <w:sz w:val="20"/>
            <w:szCs w:val="20"/>
          </w:rPr>
          <w:t xml:space="preserve">EFUF </w:t>
        </w:r>
        <w:r w:rsidR="00B92FD7">
          <w:rPr>
            <w:rFonts w:asciiTheme="majorHAnsi" w:eastAsiaTheme="majorEastAsia" w:hAnsiTheme="majorHAnsi" w:cstheme="majorBidi"/>
            <w:i/>
            <w:sz w:val="20"/>
            <w:szCs w:val="20"/>
          </w:rPr>
          <w:t>– FAO meeting on Guidelines and Global Issues</w:t>
        </w:r>
        <w:r w:rsidR="00F80929">
          <w:rPr>
            <w:rFonts w:asciiTheme="majorHAnsi" w:eastAsiaTheme="majorEastAsia" w:hAnsiTheme="majorHAnsi" w:cstheme="majorBidi"/>
            <w:i/>
            <w:sz w:val="20"/>
            <w:szCs w:val="20"/>
          </w:rPr>
          <w:t xml:space="preserve"> (</w:t>
        </w:r>
        <w:r>
          <w:rPr>
            <w:rFonts w:asciiTheme="majorHAnsi" w:eastAsiaTheme="majorEastAsia" w:hAnsiTheme="majorHAnsi" w:cstheme="majorBidi"/>
            <w:i/>
            <w:sz w:val="20"/>
            <w:szCs w:val="20"/>
          </w:rPr>
          <w:t>Leipzig</w:t>
        </w:r>
        <w:r w:rsidR="00B92FD7">
          <w:rPr>
            <w:rFonts w:asciiTheme="majorHAnsi" w:eastAsiaTheme="majorEastAsia" w:hAnsiTheme="majorHAnsi" w:cstheme="majorBidi"/>
            <w:i/>
            <w:sz w:val="20"/>
            <w:szCs w:val="20"/>
          </w:rPr>
          <w:t>, 8 May 2012</w:t>
        </w:r>
        <w:r w:rsidR="00F80929">
          <w:rPr>
            <w:rFonts w:asciiTheme="majorHAnsi" w:eastAsiaTheme="majorEastAsia" w:hAnsiTheme="majorHAnsi" w:cstheme="majorBidi"/>
            <w:i/>
            <w:sz w:val="20"/>
            <w:szCs w:val="20"/>
          </w:rPr>
          <w:t>)</w:t>
        </w:r>
      </w:p>
    </w:sdtContent>
  </w:sdt>
  <w:p w:rsidR="00C979EB" w:rsidRDefault="00C979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597E"/>
    <w:multiLevelType w:val="hybridMultilevel"/>
    <w:tmpl w:val="0A0E1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BCC31E7"/>
    <w:multiLevelType w:val="hybridMultilevel"/>
    <w:tmpl w:val="51DE13FC"/>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2">
    <w:nsid w:val="0D3E3988"/>
    <w:multiLevelType w:val="hybridMultilevel"/>
    <w:tmpl w:val="9C3055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E3187F"/>
    <w:multiLevelType w:val="hybridMultilevel"/>
    <w:tmpl w:val="F3F21C38"/>
    <w:lvl w:ilvl="0" w:tplc="E4C275B6">
      <w:start w:val="1"/>
      <w:numFmt w:val="lowerLetter"/>
      <w:lvlText w:val="(%1)"/>
      <w:lvlJc w:val="left"/>
      <w:pPr>
        <w:ind w:left="1287" w:hanging="720"/>
      </w:pPr>
      <w:rPr>
        <w:rFonts w:ascii="Calibri" w:eastAsiaTheme="minorHAnsi" w:hAnsi="Calibri" w:cs="Times New Roman"/>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
    <w:nsid w:val="169D406E"/>
    <w:multiLevelType w:val="hybridMultilevel"/>
    <w:tmpl w:val="D5DCED16"/>
    <w:lvl w:ilvl="0" w:tplc="EF88DC0A">
      <w:start w:val="1"/>
      <w:numFmt w:val="lowerLetter"/>
      <w:lvlText w:val="(%1)"/>
      <w:lvlJc w:val="left"/>
      <w:pPr>
        <w:ind w:left="1425" w:hanging="720"/>
      </w:pPr>
      <w:rPr>
        <w:rFonts w:ascii="Calibri" w:eastAsiaTheme="minorHAnsi" w:hAnsi="Calibri" w:cs="Times New Roman"/>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5">
    <w:nsid w:val="16FB42F7"/>
    <w:multiLevelType w:val="hybridMultilevel"/>
    <w:tmpl w:val="AB185FE2"/>
    <w:lvl w:ilvl="0" w:tplc="3BF4507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F53C26"/>
    <w:multiLevelType w:val="hybridMultilevel"/>
    <w:tmpl w:val="A17A6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5724B13"/>
    <w:multiLevelType w:val="hybridMultilevel"/>
    <w:tmpl w:val="D6F05FBE"/>
    <w:lvl w:ilvl="0" w:tplc="9F32D03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8833F8"/>
    <w:multiLevelType w:val="hybridMultilevel"/>
    <w:tmpl w:val="BD223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B537B6"/>
    <w:multiLevelType w:val="hybridMultilevel"/>
    <w:tmpl w:val="BDE203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2CD7687"/>
    <w:multiLevelType w:val="hybridMultilevel"/>
    <w:tmpl w:val="DBC249E4"/>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nsid w:val="539D06CE"/>
    <w:multiLevelType w:val="hybridMultilevel"/>
    <w:tmpl w:val="6FD6FDD8"/>
    <w:lvl w:ilvl="0" w:tplc="040C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3A61D9F"/>
    <w:multiLevelType w:val="hybridMultilevel"/>
    <w:tmpl w:val="D5A4B640"/>
    <w:lvl w:ilvl="0" w:tplc="5BFA02C0">
      <w:start w:val="1"/>
      <w:numFmt w:val="lowerLetter"/>
      <w:lvlText w:val="(%1)"/>
      <w:lvlJc w:val="left"/>
      <w:pPr>
        <w:ind w:left="927" w:hanging="360"/>
      </w:pPr>
      <w:rPr>
        <w:rFonts w:ascii="Calibri" w:eastAsiaTheme="minorHAnsi" w:hAnsi="Calibri" w:cs="Times New Roman"/>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nsid w:val="6EAB60CC"/>
    <w:multiLevelType w:val="hybridMultilevel"/>
    <w:tmpl w:val="828E25BE"/>
    <w:lvl w:ilvl="0" w:tplc="7B6438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C3177F"/>
    <w:multiLevelType w:val="hybridMultilevel"/>
    <w:tmpl w:val="2AA0C7E0"/>
    <w:lvl w:ilvl="0" w:tplc="7C9AA3D2">
      <w:start w:val="1"/>
      <w:numFmt w:val="lowerLetter"/>
      <w:lvlText w:val="(%1)"/>
      <w:lvlJc w:val="left"/>
      <w:pPr>
        <w:ind w:left="1440" w:hanging="720"/>
      </w:pPr>
      <w:rPr>
        <w:rFonts w:ascii="Calibri" w:eastAsiaTheme="minorHAnsi" w:hAnsi="Calibri"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nsid w:val="7B7F1ACB"/>
    <w:multiLevelType w:val="hybridMultilevel"/>
    <w:tmpl w:val="1682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660391"/>
    <w:multiLevelType w:val="hybridMultilevel"/>
    <w:tmpl w:val="A4F01164"/>
    <w:lvl w:ilvl="0" w:tplc="8AFC6BD0">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7">
    <w:nsid w:val="7E6E256B"/>
    <w:multiLevelType w:val="hybridMultilevel"/>
    <w:tmpl w:val="4754EBFE"/>
    <w:lvl w:ilvl="0" w:tplc="348E8962">
      <w:start w:val="1"/>
      <w:numFmt w:val="decimal"/>
      <w:lvlText w:val="%1."/>
      <w:lvlJc w:val="left"/>
      <w:pPr>
        <w:ind w:left="720" w:hanging="360"/>
      </w:pPr>
      <w:rPr>
        <w:rFonts w:asciiTheme="minorHAnsi" w:eastAsiaTheme="minorHAnsi" w:hAnsiTheme="minorHAnsi" w:cstheme="minorHAns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F7337AC"/>
    <w:multiLevelType w:val="hybridMultilevel"/>
    <w:tmpl w:val="1682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2"/>
  </w:num>
  <w:num w:numId="3">
    <w:abstractNumId w:val="3"/>
  </w:num>
  <w:num w:numId="4">
    <w:abstractNumId w:val="14"/>
  </w:num>
  <w:num w:numId="5">
    <w:abstractNumId w:val="9"/>
  </w:num>
  <w:num w:numId="6">
    <w:abstractNumId w:val="17"/>
  </w:num>
  <w:num w:numId="7">
    <w:abstractNumId w:val="16"/>
  </w:num>
  <w:num w:numId="8">
    <w:abstractNumId w:val="4"/>
  </w:num>
  <w:num w:numId="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13"/>
  </w:num>
  <w:num w:numId="13">
    <w:abstractNumId w:val="11"/>
  </w:num>
  <w:num w:numId="14">
    <w:abstractNumId w:val="0"/>
  </w:num>
  <w:num w:numId="15">
    <w:abstractNumId w:val="6"/>
  </w:num>
  <w:num w:numId="16">
    <w:abstractNumId w:val="1"/>
  </w:num>
  <w:num w:numId="17">
    <w:abstractNumId w:val="8"/>
  </w:num>
  <w:num w:numId="18">
    <w:abstractNumId w:val="2"/>
  </w:num>
  <w:num w:numId="19">
    <w:abstractNumId w:val="15"/>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footnotePr>
    <w:footnote w:id="-1"/>
    <w:footnote w:id="0"/>
  </w:footnotePr>
  <w:endnotePr>
    <w:endnote w:id="-1"/>
    <w:endnote w:id="0"/>
  </w:endnotePr>
  <w:compat/>
  <w:rsids>
    <w:rsidRoot w:val="008C561C"/>
    <w:rsid w:val="000D7E71"/>
    <w:rsid w:val="000F712B"/>
    <w:rsid w:val="00106AAA"/>
    <w:rsid w:val="00142CD3"/>
    <w:rsid w:val="001537BE"/>
    <w:rsid w:val="001A4323"/>
    <w:rsid w:val="00266DC1"/>
    <w:rsid w:val="002D41CD"/>
    <w:rsid w:val="003239FC"/>
    <w:rsid w:val="0034305F"/>
    <w:rsid w:val="0037146C"/>
    <w:rsid w:val="00377877"/>
    <w:rsid w:val="003D1F83"/>
    <w:rsid w:val="003E5F8B"/>
    <w:rsid w:val="003F4609"/>
    <w:rsid w:val="005524B7"/>
    <w:rsid w:val="005B21EB"/>
    <w:rsid w:val="005C40B2"/>
    <w:rsid w:val="005F7881"/>
    <w:rsid w:val="00607FBE"/>
    <w:rsid w:val="00614BD0"/>
    <w:rsid w:val="00645ECB"/>
    <w:rsid w:val="00686AD7"/>
    <w:rsid w:val="006B5D13"/>
    <w:rsid w:val="00767ECF"/>
    <w:rsid w:val="00773E84"/>
    <w:rsid w:val="00774DB9"/>
    <w:rsid w:val="007759B8"/>
    <w:rsid w:val="007C2EBA"/>
    <w:rsid w:val="007D4E9C"/>
    <w:rsid w:val="00804213"/>
    <w:rsid w:val="00804E00"/>
    <w:rsid w:val="00820035"/>
    <w:rsid w:val="00821387"/>
    <w:rsid w:val="00835C19"/>
    <w:rsid w:val="008442F2"/>
    <w:rsid w:val="00894573"/>
    <w:rsid w:val="008C30A6"/>
    <w:rsid w:val="008C561C"/>
    <w:rsid w:val="008D734D"/>
    <w:rsid w:val="00974044"/>
    <w:rsid w:val="009E1F95"/>
    <w:rsid w:val="00A02129"/>
    <w:rsid w:val="00A34794"/>
    <w:rsid w:val="00AB1DAB"/>
    <w:rsid w:val="00AD2F20"/>
    <w:rsid w:val="00AE0842"/>
    <w:rsid w:val="00AE34A1"/>
    <w:rsid w:val="00B12D97"/>
    <w:rsid w:val="00B32E9D"/>
    <w:rsid w:val="00B8274E"/>
    <w:rsid w:val="00B92FD7"/>
    <w:rsid w:val="00BC3A56"/>
    <w:rsid w:val="00BC6D30"/>
    <w:rsid w:val="00BF00EB"/>
    <w:rsid w:val="00C979EB"/>
    <w:rsid w:val="00CB7B45"/>
    <w:rsid w:val="00CD0983"/>
    <w:rsid w:val="00D42DAD"/>
    <w:rsid w:val="00D7750A"/>
    <w:rsid w:val="00DC43FF"/>
    <w:rsid w:val="00DD0AA7"/>
    <w:rsid w:val="00DE28F7"/>
    <w:rsid w:val="00E53DED"/>
    <w:rsid w:val="00E64F7E"/>
    <w:rsid w:val="00E652C5"/>
    <w:rsid w:val="00E661F5"/>
    <w:rsid w:val="00EB297A"/>
    <w:rsid w:val="00ED17FE"/>
    <w:rsid w:val="00EE7C39"/>
    <w:rsid w:val="00F01C14"/>
    <w:rsid w:val="00F21609"/>
    <w:rsid w:val="00F56983"/>
    <w:rsid w:val="00F739B1"/>
    <w:rsid w:val="00F803D4"/>
    <w:rsid w:val="00F80929"/>
    <w:rsid w:val="00F8613A"/>
    <w:rsid w:val="00FB2A0C"/>
    <w:rsid w:val="00FE54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6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61C"/>
    <w:pPr>
      <w:ind w:left="720"/>
    </w:pPr>
  </w:style>
  <w:style w:type="paragraph" w:styleId="Header">
    <w:name w:val="header"/>
    <w:basedOn w:val="Normal"/>
    <w:link w:val="HeaderChar"/>
    <w:uiPriority w:val="99"/>
    <w:unhideWhenUsed/>
    <w:rsid w:val="008C561C"/>
    <w:pPr>
      <w:tabs>
        <w:tab w:val="center" w:pos="4680"/>
        <w:tab w:val="right" w:pos="9360"/>
      </w:tabs>
    </w:pPr>
  </w:style>
  <w:style w:type="character" w:customStyle="1" w:styleId="HeaderChar">
    <w:name w:val="Header Char"/>
    <w:basedOn w:val="DefaultParagraphFont"/>
    <w:link w:val="Header"/>
    <w:uiPriority w:val="99"/>
    <w:rsid w:val="008C561C"/>
    <w:rPr>
      <w:rFonts w:ascii="Calibri" w:hAnsi="Calibri" w:cs="Times New Roman"/>
    </w:rPr>
  </w:style>
  <w:style w:type="paragraph" w:styleId="Footer">
    <w:name w:val="footer"/>
    <w:basedOn w:val="Normal"/>
    <w:link w:val="FooterChar"/>
    <w:uiPriority w:val="99"/>
    <w:unhideWhenUsed/>
    <w:rsid w:val="008C561C"/>
    <w:pPr>
      <w:tabs>
        <w:tab w:val="center" w:pos="4680"/>
        <w:tab w:val="right" w:pos="9360"/>
      </w:tabs>
    </w:pPr>
  </w:style>
  <w:style w:type="character" w:customStyle="1" w:styleId="FooterChar">
    <w:name w:val="Footer Char"/>
    <w:basedOn w:val="DefaultParagraphFont"/>
    <w:link w:val="Footer"/>
    <w:uiPriority w:val="99"/>
    <w:rsid w:val="008C561C"/>
    <w:rPr>
      <w:rFonts w:ascii="Calibri" w:hAnsi="Calibri" w:cs="Times New Roman"/>
    </w:rPr>
  </w:style>
  <w:style w:type="paragraph" w:styleId="BalloonText">
    <w:name w:val="Balloon Text"/>
    <w:basedOn w:val="Normal"/>
    <w:link w:val="BalloonTextChar"/>
    <w:uiPriority w:val="99"/>
    <w:semiHidden/>
    <w:unhideWhenUsed/>
    <w:rsid w:val="008C561C"/>
    <w:rPr>
      <w:rFonts w:ascii="Tahoma" w:hAnsi="Tahoma" w:cs="Tahoma"/>
      <w:sz w:val="16"/>
      <w:szCs w:val="16"/>
    </w:rPr>
  </w:style>
  <w:style w:type="character" w:customStyle="1" w:styleId="BalloonTextChar">
    <w:name w:val="Balloon Text Char"/>
    <w:basedOn w:val="DefaultParagraphFont"/>
    <w:link w:val="BalloonText"/>
    <w:uiPriority w:val="99"/>
    <w:semiHidden/>
    <w:rsid w:val="008C561C"/>
    <w:rPr>
      <w:rFonts w:ascii="Tahoma" w:hAnsi="Tahoma" w:cs="Tahoma"/>
      <w:sz w:val="16"/>
      <w:szCs w:val="16"/>
    </w:rPr>
  </w:style>
  <w:style w:type="paragraph" w:styleId="PlainText">
    <w:name w:val="Plain Text"/>
    <w:basedOn w:val="Normal"/>
    <w:link w:val="PlainTextChar"/>
    <w:uiPriority w:val="99"/>
    <w:semiHidden/>
    <w:unhideWhenUsed/>
    <w:rsid w:val="00835C19"/>
    <w:rPr>
      <w:rFonts w:ascii="Consolas" w:hAnsi="Consolas" w:cstheme="minorBidi"/>
      <w:sz w:val="21"/>
      <w:szCs w:val="21"/>
    </w:rPr>
  </w:style>
  <w:style w:type="character" w:customStyle="1" w:styleId="PlainTextChar">
    <w:name w:val="Plain Text Char"/>
    <w:basedOn w:val="DefaultParagraphFont"/>
    <w:link w:val="PlainText"/>
    <w:uiPriority w:val="99"/>
    <w:semiHidden/>
    <w:rsid w:val="00835C19"/>
    <w:rPr>
      <w:rFonts w:ascii="Consolas" w:hAnsi="Consolas"/>
      <w:sz w:val="21"/>
      <w:szCs w:val="21"/>
    </w:rPr>
  </w:style>
  <w:style w:type="paragraph" w:styleId="CommentText">
    <w:name w:val="annotation text"/>
    <w:basedOn w:val="Normal"/>
    <w:link w:val="CommentTextChar"/>
    <w:uiPriority w:val="99"/>
    <w:semiHidden/>
    <w:rsid w:val="001A4323"/>
    <w:rPr>
      <w:rFonts w:ascii="Times New Roman" w:eastAsia="Times New Roman" w:hAnsi="Times New Roman"/>
      <w:sz w:val="20"/>
      <w:szCs w:val="20"/>
      <w:lang w:val="en-GB" w:eastAsia="it-IT"/>
    </w:rPr>
  </w:style>
  <w:style w:type="character" w:customStyle="1" w:styleId="CommentTextChar">
    <w:name w:val="Comment Text Char"/>
    <w:basedOn w:val="DefaultParagraphFont"/>
    <w:link w:val="CommentText"/>
    <w:uiPriority w:val="99"/>
    <w:semiHidden/>
    <w:rsid w:val="001A4323"/>
    <w:rPr>
      <w:rFonts w:ascii="Times New Roman" w:eastAsia="Times New Roman" w:hAnsi="Times New Roman" w:cs="Times New Roman"/>
      <w:sz w:val="20"/>
      <w:szCs w:val="20"/>
      <w:lang w:val="en-GB" w:eastAsia="it-IT"/>
    </w:rPr>
  </w:style>
  <w:style w:type="paragraph" w:customStyle="1" w:styleId="Text115">
    <w:name w:val="Text 1.15"/>
    <w:basedOn w:val="NoSpacing"/>
    <w:link w:val="Text115Char"/>
    <w:qFormat/>
    <w:rsid w:val="001A4323"/>
    <w:pPr>
      <w:spacing w:line="276" w:lineRule="auto"/>
    </w:pPr>
    <w:rPr>
      <w:rFonts w:eastAsia="Times New Roman"/>
    </w:rPr>
  </w:style>
  <w:style w:type="character" w:customStyle="1" w:styleId="Text115Char">
    <w:name w:val="Text 1.15 Char"/>
    <w:basedOn w:val="DefaultParagraphFont"/>
    <w:link w:val="Text115"/>
    <w:rsid w:val="001A4323"/>
    <w:rPr>
      <w:rFonts w:ascii="Calibri" w:eastAsia="Times New Roman" w:hAnsi="Calibri" w:cs="Times New Roman"/>
    </w:rPr>
  </w:style>
  <w:style w:type="paragraph" w:styleId="NoSpacing">
    <w:name w:val="No Spacing"/>
    <w:uiPriority w:val="1"/>
    <w:qFormat/>
    <w:rsid w:val="001A4323"/>
    <w:pPr>
      <w:spacing w:after="0" w:line="240" w:lineRule="auto"/>
    </w:pPr>
    <w:rPr>
      <w:rFonts w:ascii="Calibri" w:hAnsi="Calibri" w:cs="Times New Roman"/>
    </w:rPr>
  </w:style>
  <w:style w:type="paragraph" w:styleId="NormalWeb">
    <w:name w:val="Normal (Web)"/>
    <w:basedOn w:val="Normal"/>
    <w:uiPriority w:val="99"/>
    <w:rsid w:val="00B8274E"/>
    <w:pPr>
      <w:spacing w:before="100" w:beforeAutospacing="1" w:after="100" w:afterAutospacing="1"/>
    </w:pPr>
    <w:rPr>
      <w:rFonts w:ascii="Times New Roman" w:eastAsia="Times New Roman" w:hAnsi="Times New Roman"/>
      <w:sz w:val="24"/>
      <w:szCs w:val="24"/>
    </w:rPr>
  </w:style>
  <w:style w:type="paragraph" w:customStyle="1" w:styleId="Default">
    <w:name w:val="Default"/>
    <w:uiPriority w:val="99"/>
    <w:rsid w:val="00B8274E"/>
    <w:pPr>
      <w:autoSpaceDE w:val="0"/>
      <w:autoSpaceDN w:val="0"/>
      <w:adjustRightInd w:val="0"/>
      <w:spacing w:after="0" w:line="240" w:lineRule="auto"/>
    </w:pPr>
    <w:rPr>
      <w:rFonts w:ascii="Cambria" w:eastAsia="Calibri" w:hAnsi="Cambria" w:cs="Cambria"/>
      <w:color w:val="000000"/>
      <w:sz w:val="24"/>
      <w:szCs w:val="24"/>
      <w:lang w:val="en-CA"/>
    </w:rPr>
  </w:style>
  <w:style w:type="character" w:customStyle="1" w:styleId="apple-converted-space">
    <w:name w:val="apple-converted-space"/>
    <w:basedOn w:val="DefaultParagraphFont"/>
    <w:uiPriority w:val="99"/>
    <w:rsid w:val="00B8274E"/>
  </w:style>
  <w:style w:type="character" w:styleId="Hyperlink">
    <w:name w:val="Hyperlink"/>
    <w:basedOn w:val="DefaultParagraphFont"/>
    <w:uiPriority w:val="99"/>
    <w:semiHidden/>
    <w:unhideWhenUsed/>
    <w:rsid w:val="00804213"/>
    <w:rPr>
      <w:strike w:val="0"/>
      <w:dstrike w:val="0"/>
      <w:color w:val="1E4387"/>
      <w:u w:val="none"/>
      <w:effect w:val="none"/>
    </w:rPr>
  </w:style>
</w:styles>
</file>

<file path=word/webSettings.xml><?xml version="1.0" encoding="utf-8"?>
<w:webSettings xmlns:r="http://schemas.openxmlformats.org/officeDocument/2006/relationships" xmlns:w="http://schemas.openxmlformats.org/wordprocessingml/2006/main">
  <w:divs>
    <w:div w:id="193156062">
      <w:bodyDiv w:val="1"/>
      <w:marLeft w:val="0"/>
      <w:marRight w:val="0"/>
      <w:marTop w:val="0"/>
      <w:marBottom w:val="0"/>
      <w:divBdr>
        <w:top w:val="none" w:sz="0" w:space="0" w:color="auto"/>
        <w:left w:val="none" w:sz="0" w:space="0" w:color="auto"/>
        <w:bottom w:val="none" w:sz="0" w:space="0" w:color="auto"/>
        <w:right w:val="none" w:sz="0" w:space="0" w:color="auto"/>
      </w:divBdr>
      <w:divsChild>
        <w:div w:id="1248612635">
          <w:marLeft w:val="0"/>
          <w:marRight w:val="0"/>
          <w:marTop w:val="0"/>
          <w:marBottom w:val="0"/>
          <w:divBdr>
            <w:top w:val="none" w:sz="0" w:space="0" w:color="auto"/>
            <w:left w:val="none" w:sz="0" w:space="0" w:color="auto"/>
            <w:bottom w:val="none" w:sz="0" w:space="0" w:color="auto"/>
            <w:right w:val="none" w:sz="0" w:space="0" w:color="auto"/>
          </w:divBdr>
          <w:divsChild>
            <w:div w:id="749081877">
              <w:marLeft w:val="0"/>
              <w:marRight w:val="0"/>
              <w:marTop w:val="0"/>
              <w:marBottom w:val="78"/>
              <w:divBdr>
                <w:top w:val="none" w:sz="0" w:space="0" w:color="auto"/>
                <w:left w:val="none" w:sz="0" w:space="0" w:color="auto"/>
                <w:bottom w:val="none" w:sz="0" w:space="0" w:color="auto"/>
                <w:right w:val="none" w:sz="0" w:space="0" w:color="auto"/>
              </w:divBdr>
              <w:divsChild>
                <w:div w:id="1453211160">
                  <w:marLeft w:val="235"/>
                  <w:marRight w:val="235"/>
                  <w:marTop w:val="548"/>
                  <w:marBottom w:val="0"/>
                  <w:divBdr>
                    <w:top w:val="none" w:sz="0" w:space="0" w:color="auto"/>
                    <w:left w:val="none" w:sz="0" w:space="0" w:color="auto"/>
                    <w:bottom w:val="none" w:sz="0" w:space="0" w:color="auto"/>
                    <w:right w:val="none" w:sz="0" w:space="0" w:color="auto"/>
                  </w:divBdr>
                  <w:divsChild>
                    <w:div w:id="382797593">
                      <w:marLeft w:val="0"/>
                      <w:marRight w:val="0"/>
                      <w:marTop w:val="0"/>
                      <w:marBottom w:val="0"/>
                      <w:divBdr>
                        <w:top w:val="none" w:sz="0" w:space="0" w:color="auto"/>
                        <w:left w:val="none" w:sz="0" w:space="0" w:color="auto"/>
                        <w:bottom w:val="none" w:sz="0" w:space="0" w:color="auto"/>
                        <w:right w:val="none" w:sz="0" w:space="0" w:color="auto"/>
                      </w:divBdr>
                      <w:divsChild>
                        <w:div w:id="1634939484">
                          <w:marLeft w:val="0"/>
                          <w:marRight w:val="0"/>
                          <w:marTop w:val="94"/>
                          <w:marBottom w:val="94"/>
                          <w:divBdr>
                            <w:top w:val="none" w:sz="0" w:space="0" w:color="auto"/>
                            <w:left w:val="none" w:sz="0" w:space="0" w:color="auto"/>
                            <w:bottom w:val="dotted" w:sz="6" w:space="5" w:color="000000"/>
                            <w:right w:val="none" w:sz="0" w:space="0" w:color="auto"/>
                          </w:divBdr>
                          <w:divsChild>
                            <w:div w:id="211832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161976">
      <w:bodyDiv w:val="1"/>
      <w:marLeft w:val="0"/>
      <w:marRight w:val="0"/>
      <w:marTop w:val="0"/>
      <w:marBottom w:val="0"/>
      <w:divBdr>
        <w:top w:val="none" w:sz="0" w:space="0" w:color="auto"/>
        <w:left w:val="none" w:sz="0" w:space="0" w:color="auto"/>
        <w:bottom w:val="none" w:sz="0" w:space="0" w:color="auto"/>
        <w:right w:val="none" w:sz="0" w:space="0" w:color="auto"/>
      </w:divBdr>
    </w:div>
    <w:div w:id="1229267217">
      <w:bodyDiv w:val="1"/>
      <w:marLeft w:val="0"/>
      <w:marRight w:val="0"/>
      <w:marTop w:val="0"/>
      <w:marBottom w:val="0"/>
      <w:divBdr>
        <w:top w:val="none" w:sz="0" w:space="0" w:color="auto"/>
        <w:left w:val="none" w:sz="0" w:space="0" w:color="auto"/>
        <w:bottom w:val="none" w:sz="0" w:space="0" w:color="auto"/>
        <w:right w:val="none" w:sz="0" w:space="0" w:color="auto"/>
      </w:divBdr>
      <w:divsChild>
        <w:div w:id="1922903799">
          <w:marLeft w:val="0"/>
          <w:marRight w:val="0"/>
          <w:marTop w:val="0"/>
          <w:marBottom w:val="0"/>
          <w:divBdr>
            <w:top w:val="none" w:sz="0" w:space="0" w:color="auto"/>
            <w:left w:val="none" w:sz="0" w:space="0" w:color="auto"/>
            <w:bottom w:val="none" w:sz="0" w:space="0" w:color="auto"/>
            <w:right w:val="none" w:sz="0" w:space="0" w:color="auto"/>
          </w:divBdr>
          <w:divsChild>
            <w:div w:id="1561404114">
              <w:marLeft w:val="0"/>
              <w:marRight w:val="0"/>
              <w:marTop w:val="0"/>
              <w:marBottom w:val="78"/>
              <w:divBdr>
                <w:top w:val="none" w:sz="0" w:space="0" w:color="auto"/>
                <w:left w:val="none" w:sz="0" w:space="0" w:color="auto"/>
                <w:bottom w:val="none" w:sz="0" w:space="0" w:color="auto"/>
                <w:right w:val="none" w:sz="0" w:space="0" w:color="auto"/>
              </w:divBdr>
              <w:divsChild>
                <w:div w:id="183978782">
                  <w:marLeft w:val="235"/>
                  <w:marRight w:val="235"/>
                  <w:marTop w:val="548"/>
                  <w:marBottom w:val="0"/>
                  <w:divBdr>
                    <w:top w:val="none" w:sz="0" w:space="0" w:color="auto"/>
                    <w:left w:val="none" w:sz="0" w:space="0" w:color="auto"/>
                    <w:bottom w:val="none" w:sz="0" w:space="0" w:color="auto"/>
                    <w:right w:val="none" w:sz="0" w:space="0" w:color="auto"/>
                  </w:divBdr>
                  <w:divsChild>
                    <w:div w:id="1520851564">
                      <w:marLeft w:val="0"/>
                      <w:marRight w:val="0"/>
                      <w:marTop w:val="0"/>
                      <w:marBottom w:val="0"/>
                      <w:divBdr>
                        <w:top w:val="none" w:sz="0" w:space="0" w:color="auto"/>
                        <w:left w:val="none" w:sz="0" w:space="0" w:color="auto"/>
                        <w:bottom w:val="none" w:sz="0" w:space="0" w:color="auto"/>
                        <w:right w:val="none" w:sz="0" w:space="0" w:color="auto"/>
                      </w:divBdr>
                      <w:divsChild>
                        <w:div w:id="1357535724">
                          <w:marLeft w:val="0"/>
                          <w:marRight w:val="0"/>
                          <w:marTop w:val="94"/>
                          <w:marBottom w:val="94"/>
                          <w:divBdr>
                            <w:top w:val="none" w:sz="0" w:space="0" w:color="auto"/>
                            <w:left w:val="none" w:sz="0" w:space="0" w:color="auto"/>
                            <w:bottom w:val="dotted" w:sz="6" w:space="5" w:color="000000"/>
                            <w:right w:val="none" w:sz="0" w:space="0" w:color="auto"/>
                          </w:divBdr>
                          <w:divsChild>
                            <w:div w:id="1700279624">
                              <w:marLeft w:val="0"/>
                              <w:marRight w:val="0"/>
                              <w:marTop w:val="0"/>
                              <w:marBottom w:val="0"/>
                              <w:divBdr>
                                <w:top w:val="none" w:sz="0" w:space="0" w:color="auto"/>
                                <w:left w:val="none" w:sz="0" w:space="0" w:color="auto"/>
                                <w:bottom w:val="none" w:sz="0" w:space="0" w:color="auto"/>
                                <w:right w:val="none" w:sz="0" w:space="0" w:color="auto"/>
                              </w:divBdr>
                            </w:div>
                            <w:div w:id="69011325">
                              <w:marLeft w:val="0"/>
                              <w:marRight w:val="0"/>
                              <w:marTop w:val="0"/>
                              <w:marBottom w:val="0"/>
                              <w:divBdr>
                                <w:top w:val="none" w:sz="0" w:space="0" w:color="auto"/>
                                <w:left w:val="none" w:sz="0" w:space="0" w:color="auto"/>
                                <w:bottom w:val="none" w:sz="0" w:space="0" w:color="auto"/>
                                <w:right w:val="none" w:sz="0" w:space="0" w:color="auto"/>
                              </w:divBdr>
                              <w:divsChild>
                                <w:div w:id="755202066">
                                  <w:marLeft w:val="0"/>
                                  <w:marRight w:val="0"/>
                                  <w:marTop w:val="0"/>
                                  <w:marBottom w:val="0"/>
                                  <w:divBdr>
                                    <w:top w:val="none" w:sz="0" w:space="0" w:color="auto"/>
                                    <w:left w:val="none" w:sz="0" w:space="0" w:color="auto"/>
                                    <w:bottom w:val="none" w:sz="0" w:space="0" w:color="auto"/>
                                    <w:right w:val="none" w:sz="0" w:space="0" w:color="auto"/>
                                  </w:divBdr>
                                </w:div>
                                <w:div w:id="1892492761">
                                  <w:marLeft w:val="0"/>
                                  <w:marRight w:val="0"/>
                                  <w:marTop w:val="0"/>
                                  <w:marBottom w:val="0"/>
                                  <w:divBdr>
                                    <w:top w:val="none" w:sz="0" w:space="0" w:color="auto"/>
                                    <w:left w:val="none" w:sz="0" w:space="0" w:color="auto"/>
                                    <w:bottom w:val="none" w:sz="0" w:space="0" w:color="auto"/>
                                    <w:right w:val="none" w:sz="0" w:space="0" w:color="auto"/>
                                  </w:divBdr>
                                </w:div>
                                <w:div w:id="20040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22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fao.org/forestry/silvame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ocal2012.iclei.org/iclei-and-rio-2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clei.org/?id=12137" TargetMode="External"/><Relationship Id="rId4" Type="http://schemas.openxmlformats.org/officeDocument/2006/relationships/webSettings" Target="webSettings.xml"/><Relationship Id="rId9" Type="http://schemas.openxmlformats.org/officeDocument/2006/relationships/hyperlink" Target="http://resilient-cities.iclei.org/bonn2012/"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2053F958CA247EFB5A02FE54D4FBCDA"/>
        <w:category>
          <w:name w:val="General"/>
          <w:gallery w:val="placeholder"/>
        </w:category>
        <w:types>
          <w:type w:val="bbPlcHdr"/>
        </w:types>
        <w:behaviors>
          <w:behavior w:val="content"/>
        </w:behaviors>
        <w:guid w:val="{2C94D322-94AC-4338-AECC-40BA2D02A7E5}"/>
      </w:docPartPr>
      <w:docPartBody>
        <w:p w:rsidR="00C475CC" w:rsidRDefault="00DA2B25" w:rsidP="00DA2B25">
          <w:pPr>
            <w:pStyle w:val="22053F958CA247EFB5A02FE54D4FBCD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DA2B25"/>
    <w:rsid w:val="00006B96"/>
    <w:rsid w:val="00527124"/>
    <w:rsid w:val="005D031A"/>
    <w:rsid w:val="00990C7E"/>
    <w:rsid w:val="00C475CC"/>
    <w:rsid w:val="00DA2B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5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B25CC8C6A0453A81EEB2662FEA062F">
    <w:name w:val="03B25CC8C6A0453A81EEB2662FEA062F"/>
    <w:rsid w:val="00DA2B25"/>
  </w:style>
  <w:style w:type="paragraph" w:customStyle="1" w:styleId="22053F958CA247EFB5A02FE54D4FBCDA">
    <w:name w:val="22053F958CA247EFB5A02FE54D4FBCDA"/>
    <w:rsid w:val="00DA2B2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1881</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Draft Provisional Agenda – 15h EFUF – FAO meeting on Guidelines and Global Issues, Leipzig, 8 May 2012</vt:lpstr>
    </vt:vector>
  </TitlesOfParts>
  <Company>FAO of the UN</Company>
  <LinksUpToDate>false</LinksUpToDate>
  <CharactersWithSpaces>12578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Annotated Agenda – 15h EFUF – FAO meeting on Guidelines and Global Issues (Leipzig, 8 May 2012)</dc:title>
  <dc:subject/>
  <dc:creator>fages</dc:creator>
  <cp:keywords/>
  <dc:description/>
  <cp:lastModifiedBy>gauthier</cp:lastModifiedBy>
  <cp:revision>2</cp:revision>
  <dcterms:created xsi:type="dcterms:W3CDTF">2012-05-04T11:47:00Z</dcterms:created>
  <dcterms:modified xsi:type="dcterms:W3CDTF">2012-05-04T11:47:00Z</dcterms:modified>
</cp:coreProperties>
</file>